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22729"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2025年音乐治疗实验教学示范中心课题指南</w:t>
      </w:r>
    </w:p>
    <w:p w14:paraId="4D33A7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9" w:beforeAutospacing="0" w:after="0" w:afterAutospacing="0" w:line="180" w:lineRule="atLeast"/>
        <w:ind w:right="0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一、课程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</w:rPr>
        <w:t>教育强国建设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类</w:t>
      </w:r>
    </w:p>
    <w:p w14:paraId="00A4E132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1.加强党的创新理论体系在音乐治疗专业研究的阐释和成果应用。</w:t>
      </w:r>
    </w:p>
    <w:p w14:paraId="151D3FAB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2.音乐治疗专业课程思想政治教育研究</w:t>
      </w:r>
    </w:p>
    <w:p w14:paraId="55EE32E9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3.音乐治疗拓展实践育人和网络育人空间和阵地</w:t>
      </w:r>
    </w:p>
    <w:p w14:paraId="7D7979C8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4.音乐治疗专业完善拔尖创新人才发现和培养机制</w:t>
      </w:r>
    </w:p>
    <w:p w14:paraId="388BE310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918F4DB">
      <w:pP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</w:rPr>
        <w:t>教育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质量建设类</w:t>
      </w:r>
    </w:p>
    <w:p w14:paraId="19BF985E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1.音乐治疗专业课程教学改革路径研究</w:t>
      </w:r>
    </w:p>
    <w:p w14:paraId="2CC5C833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2.音乐治疗专业教育数字化建设</w:t>
      </w:r>
    </w:p>
    <w:p w14:paraId="27E3BCCC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3.音乐治疗教材编写</w:t>
      </w:r>
      <w:bookmarkStart w:id="0" w:name="_GoBack"/>
      <w:bookmarkEnd w:id="0"/>
    </w:p>
    <w:p w14:paraId="59B6F202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4.音乐治疗专业教学质量监测与评估体系研究</w:t>
      </w:r>
    </w:p>
    <w:p w14:paraId="707D2B0D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5.学科交叉与融合研究</w:t>
      </w:r>
    </w:p>
    <w:p w14:paraId="21707A86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E00A2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9" w:beforeAutospacing="0" w:after="0" w:afterAutospacing="0" w:line="180" w:lineRule="atLeast"/>
        <w:ind w:right="0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三、课程实践教学类</w:t>
      </w:r>
    </w:p>
    <w:p w14:paraId="699DABCE"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音乐治疗实践教学基地建设与合作模式优化</w:t>
      </w:r>
    </w:p>
    <w:p w14:paraId="03183E5C"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人工智能背景下音乐治疗专业实践模式与方法探索研究</w:t>
      </w:r>
    </w:p>
    <w:p w14:paraId="1E13AF06"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音乐治疗专业实践教学质量与反馈研究</w:t>
      </w:r>
    </w:p>
    <w:p w14:paraId="26EF10F4"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音乐治疗实践教学与校、企、社区、医院等联合共建路径研究</w:t>
      </w:r>
    </w:p>
    <w:p w14:paraId="53208678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165D699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EC964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9" w:beforeAutospacing="0" w:after="0" w:afterAutospacing="0" w:line="180" w:lineRule="atLeast"/>
        <w:ind w:right="0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四、教学资源建设类</w:t>
      </w:r>
    </w:p>
    <w:p w14:paraId="3C4216AE">
      <w:pPr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音乐治疗专业网络教学资源建设</w:t>
      </w:r>
    </w:p>
    <w:p w14:paraId="0952AB0F">
      <w:pPr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音乐治疗专业教学资源库建立、推广路径研究</w:t>
      </w:r>
    </w:p>
    <w:p w14:paraId="6314C896">
      <w:pPr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音乐治疗专业教学资源跨校合作与共享模式研究</w:t>
      </w:r>
    </w:p>
    <w:p w14:paraId="5E2EE94D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B07F52A"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9" w:beforeAutospacing="0" w:after="0" w:afterAutospacing="0" w:line="180" w:lineRule="atLeast"/>
        <w:ind w:right="0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60607"/>
          <w:spacing w:val="4"/>
          <w:sz w:val="28"/>
          <w:szCs w:val="28"/>
          <w:shd w:val="clear" w:fill="FFFFFF"/>
          <w:vertAlign w:val="baseline"/>
          <w:lang w:val="en-US" w:eastAsia="zh-CN"/>
        </w:rPr>
        <w:t>职业导向教学类</w:t>
      </w:r>
    </w:p>
    <w:p w14:paraId="1ADFCED5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1.音乐治疗专业职业能力本位的课程融合</w:t>
      </w:r>
    </w:p>
    <w:p w14:paraId="3C4F8047"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2.音乐治疗职业模块化课程构建研究</w:t>
      </w:r>
    </w:p>
    <w:p w14:paraId="64644211"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3.职业资格认证与实践教学融合研究</w:t>
      </w:r>
    </w:p>
    <w:p w14:paraId="44EDD0B2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4.行业专家引进与合作机制研究</w:t>
      </w:r>
    </w:p>
    <w:p w14:paraId="492714D2"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音乐治疗专业学生继续教育与职业进阶路径研究</w:t>
      </w:r>
    </w:p>
    <w:p w14:paraId="09F46930"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6.音乐治疗专业学生的职业认同感与职业发展关系研究 </w:t>
      </w:r>
    </w:p>
    <w:p w14:paraId="56BCDEF7"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7.不同临床对象的实证、实践研究</w:t>
      </w:r>
    </w:p>
    <w:p w14:paraId="6EDC5B86">
      <w:pPr>
        <w:rPr>
          <w:rFonts w:hint="default"/>
          <w:lang w:val="en-US" w:eastAsia="zh-CN"/>
        </w:rPr>
      </w:pPr>
    </w:p>
    <w:p w14:paraId="4455EA78">
      <w:pPr>
        <w:rPr>
          <w:rFonts w:hint="default"/>
          <w:lang w:val="en-US" w:eastAsia="zh-CN"/>
        </w:rPr>
      </w:pPr>
    </w:p>
    <w:p w14:paraId="7990546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74A156"/>
    <w:multiLevelType w:val="singleLevel"/>
    <w:tmpl w:val="A674A15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7BFF702"/>
    <w:multiLevelType w:val="singleLevel"/>
    <w:tmpl w:val="D7BFF70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D229E7E"/>
    <w:multiLevelType w:val="singleLevel"/>
    <w:tmpl w:val="DD229E7E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