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7AB0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  <w:t>附件3</w:t>
      </w:r>
    </w:p>
    <w:p w14:paraId="65466F0B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  <w:shd w:val="clear" w:fill="FFFFFF"/>
        </w:rPr>
        <w:t>第十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五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  <w:shd w:val="clear" w:fill="FFFFFF"/>
        </w:rPr>
        <w:t>届中国音乐金钟奖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四川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省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选拔赛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古筝</w:t>
      </w:r>
    </w:p>
    <w:p w14:paraId="0D7793A3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  <w:shd w:val="clear" w:fill="FFFFFF"/>
        </w:rPr>
        <w:t>赛事安排及评选细则</w:t>
      </w:r>
    </w:p>
    <w:p w14:paraId="01078FC0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12" w:firstLineChars="200"/>
        <w:jc w:val="both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</w:pPr>
    </w:p>
    <w:p w14:paraId="75DA65F3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12" w:firstLineChars="200"/>
        <w:jc w:val="both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中国音乐金钟奖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古筝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比赛的设立，旨在推动我国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古筝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艺术的发展，促进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古筝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演奏人才的成长，通过比赛的方式，遴选出成绩优秀的青年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古筝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演奏者，对其进行表彰和奖掖。</w:t>
      </w:r>
    </w:p>
    <w:p w14:paraId="3706794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 w:bidi="ar"/>
        </w:rPr>
        <w:t>一、参赛对象</w:t>
      </w:r>
    </w:p>
    <w:p w14:paraId="0CE88226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12" w:firstLineChars="200"/>
        <w:jc w:val="both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参赛选手为1</w:t>
      </w:r>
      <w:r>
        <w:rPr>
          <w:rFonts w:hint="eastAsia" w:ascii="Times New Roman" w:hAnsi="Times New Roman" w:cs="Times New Roman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6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—3</w:t>
      </w:r>
      <w:r>
        <w:rPr>
          <w:rFonts w:hint="eastAsia" w:ascii="Times New Roman" w:hAnsi="Times New Roman" w:cs="Times New Roman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5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周岁（19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90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年1月1日至200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9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年12月31日之间出生）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的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在川工作学习或异地的川籍选手均可报名。</w:t>
      </w:r>
    </w:p>
    <w:p w14:paraId="7AD027B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56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 w:bidi="ar"/>
        </w:rPr>
        <w:t>二、赛事安排</w:t>
      </w:r>
    </w:p>
    <w:p w14:paraId="145EA203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40" w:firstLineChars="200"/>
        <w:jc w:val="left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shd w:val="clear" w:fill="FFFFFF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shd w:val="clear" w:fill="FFFFFF"/>
        </w:rPr>
        <w:t>1.比赛分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shd w:val="clear" w:fill="FFFFFF"/>
          <w:lang w:eastAsia="zh-CN"/>
        </w:rPr>
        <w:t>初赛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shd w:val="clear" w:fill="FFFFFF"/>
        </w:rPr>
        <w:t>、复赛、决赛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shd w:val="clear" w:fill="FFFFFF"/>
          <w:lang w:eastAsia="zh-CN"/>
        </w:rPr>
        <w:t>三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shd w:val="clear" w:fill="FFFFFF"/>
        </w:rPr>
        <w:t>轮次进行。</w:t>
      </w:r>
    </w:p>
    <w:p w14:paraId="1B8E2D10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40" w:firstLineChars="200"/>
        <w:jc w:val="left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u w:val="none"/>
          <w:shd w:val="clear" w:fill="FFFFFF"/>
          <w:lang w:eastAsia="zh-CN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shd w:val="clear" w:fill="FFFFFF"/>
          <w:lang w:val="en-US" w:eastAsia="zh-CN"/>
        </w:rPr>
        <w:t>2.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shd w:val="clear" w:fill="FFFFFF"/>
        </w:rPr>
        <w:t>通过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shd w:val="clear" w:fill="FFFFFF"/>
          <w:lang w:eastAsia="zh-CN"/>
        </w:rPr>
        <w:t>初赛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shd w:val="clear" w:fill="FFFFFF"/>
        </w:rPr>
        <w:t>选拔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u w:val="none"/>
          <w:shd w:val="clear" w:fill="FFFFFF"/>
          <w:lang w:eastAsia="zh-CN"/>
        </w:rPr>
        <w:t>将选出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u w:val="none"/>
          <w:shd w:val="clear" w:fill="FFFFFF"/>
          <w:lang w:val="en-US" w:eastAsia="zh-CN"/>
        </w:rPr>
        <w:t>20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u w:val="none"/>
          <w:shd w:val="clear" w:fill="FFFFFF"/>
        </w:rPr>
        <w:t>名选手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shd w:val="clear" w:fill="FFFFFF"/>
          <w:lang w:eastAsia="zh-CN"/>
        </w:rPr>
        <w:t>进入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u w:val="none"/>
          <w:shd w:val="clear" w:fill="FFFFFF"/>
        </w:rPr>
        <w:t>复赛，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u w:val="none"/>
          <w:shd w:val="clear" w:fill="FFFFFF"/>
          <w:lang w:val="en-US" w:eastAsia="zh-CN"/>
        </w:rPr>
        <w:t>13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u w:val="none"/>
          <w:shd w:val="clear" w:fill="FFFFFF"/>
        </w:rPr>
        <w:t>名进入决赛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u w:val="none"/>
          <w:shd w:val="clear" w:fill="FFFFFF"/>
          <w:lang w:eastAsia="zh-CN"/>
        </w:rPr>
        <w:t>。</w:t>
      </w:r>
    </w:p>
    <w:p w14:paraId="041A808A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40" w:firstLineChars="200"/>
        <w:jc w:val="left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u w:val="none"/>
          <w:shd w:val="clear" w:fill="FFFFFF"/>
          <w:lang w:val="en-US" w:eastAsia="zh-CN"/>
        </w:rPr>
        <w:t>3.比赛时间：复赛4月14日，决赛4月16日；比赛地点：四川音乐学院</w:t>
      </w:r>
    </w:p>
    <w:p w14:paraId="27963F53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40" w:firstLineChars="200"/>
        <w:jc w:val="left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u w:val="none"/>
          <w:shd w:val="clear" w:fill="FFFFFF"/>
          <w:lang w:val="en-US" w:eastAsia="zh-CN"/>
        </w:rPr>
        <w:t>4.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比赛采取百分制，去掉一个最高分，去掉一个最低分，取平均分数，保留小数点后三位，报分到小数点后两位。</w:t>
      </w:r>
    </w:p>
    <w:p w14:paraId="417E57D0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62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5.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t>为保障此次大赛的公开、公平、公正，大赛将全程录像，并由四川省文联和四川音乐学院纪检机关全程监督。</w:t>
      </w:r>
    </w:p>
    <w:p w14:paraId="7993C1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6.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4"/>
          <w:szCs w:val="24"/>
          <w:lang w:eastAsia="zh-CN"/>
        </w:rPr>
        <w:t>决赛评委由两部分组成：一是省内专家评委，二是省外专家评委。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t>现场评委如有自己的学生参赛一律采取“回避制”。</w:t>
      </w:r>
    </w:p>
    <w:p w14:paraId="302CFD5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56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 w:bidi="ar"/>
        </w:rPr>
        <w:t>三、参赛曲目</w:t>
      </w:r>
    </w:p>
    <w:p w14:paraId="7F2F654E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  <w:t>初赛为视频选拔，复赛、决赛为现场比赛，必须背谱演奏。</w:t>
      </w:r>
    </w:p>
    <w:p w14:paraId="33DBE195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14" w:firstLineChars="200"/>
        <w:jc w:val="left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b/>
          <w:bCs/>
          <w:i w:val="0"/>
          <w:caps w:val="0"/>
          <w:color w:val="auto"/>
          <w:spacing w:val="8"/>
          <w:sz w:val="24"/>
          <w:szCs w:val="24"/>
          <w:shd w:val="clear" w:fill="FFFFFF"/>
        </w:rPr>
        <w:t>（一）</w:t>
      </w:r>
      <w:r>
        <w:rPr>
          <w:rFonts w:hint="default" w:ascii="Times New Roman" w:hAnsi="Times New Roman" w:cs="Times New Roman" w:eastAsiaTheme="minorEastAsia"/>
          <w:b/>
          <w:bCs/>
          <w:i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初赛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（演奏净时长7~10分钟，无伴奏演奏，可删减）</w:t>
      </w:r>
    </w:p>
    <w:p w14:paraId="5B1263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 xml:space="preserve">自选1首中华人民共和国成立以来创作(含改编、移植)的作品。  </w:t>
      </w:r>
    </w:p>
    <w:p w14:paraId="2BCAD01E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14" w:firstLineChars="200"/>
        <w:jc w:val="both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/>
          <w:bCs/>
          <w:i w:val="0"/>
          <w:caps w:val="0"/>
          <w:color w:val="auto"/>
          <w:spacing w:val="8"/>
          <w:kern w:val="0"/>
          <w:sz w:val="24"/>
          <w:szCs w:val="24"/>
          <w:shd w:val="clear" w:fill="FFFFFF"/>
          <w:lang w:val="en-US" w:eastAsia="zh-CN" w:bidi="ar"/>
        </w:rPr>
        <w:t>（二）复赛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kern w:val="0"/>
          <w:sz w:val="24"/>
          <w:szCs w:val="24"/>
          <w:shd w:val="clear" w:fill="FFFFFF"/>
          <w:lang w:val="en-US" w:eastAsia="zh-CN" w:bidi="ar"/>
        </w:rPr>
        <w:t>（无伴奏演奏，版本不限，不得删减，须按下列顺序演奏）</w:t>
      </w:r>
    </w:p>
    <w:p w14:paraId="450F1B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1.传统曲目，从下列规定的曲目中任选1首:</w:t>
      </w:r>
    </w:p>
    <w:p w14:paraId="14830F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720" w:firstLineChars="3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《四段锦》</w:t>
      </w:r>
    </w:p>
    <w:p w14:paraId="032378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720" w:firstLineChars="3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《出水莲》</w:t>
      </w:r>
    </w:p>
    <w:p w14:paraId="5F674B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720" w:firstLineChars="3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《柳青娘(活五调)》</w:t>
      </w:r>
    </w:p>
    <w:p w14:paraId="5845E4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720" w:firstLineChars="3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《汉江韵》</w:t>
      </w:r>
    </w:p>
    <w:p w14:paraId="30483B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720" w:firstLineChars="3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《海青拿天鹅》</w:t>
      </w:r>
    </w:p>
    <w:p w14:paraId="007309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720" w:firstLineChars="3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《姜女泪》</w:t>
      </w:r>
    </w:p>
    <w:p w14:paraId="04A84C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 w:right="0" w:rightChars="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2.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创作曲目，从下列规定的曲目中任选1首:</w:t>
      </w:r>
    </w:p>
    <w:p w14:paraId="057D30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720" w:firstLineChars="3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王建民《莲花谣》</w:t>
      </w:r>
    </w:p>
    <w:p w14:paraId="052A90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720" w:firstLineChars="3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 xml:space="preserve">庄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曜《箜篌引》</w:t>
      </w:r>
    </w:p>
    <w:p w14:paraId="5943F3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720" w:firstLineChars="3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徐晓林《抒情幻想曲》</w:t>
      </w:r>
    </w:p>
    <w:p w14:paraId="45236B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720" w:firstLineChars="3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王中山《晓雾》</w:t>
      </w:r>
    </w:p>
    <w:p w14:paraId="181090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720" w:firstLineChars="300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叶小钢《林泉》</w:t>
      </w:r>
    </w:p>
    <w:p w14:paraId="29899D82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14" w:firstLineChars="200"/>
        <w:jc w:val="both"/>
        <w:textAlignment w:val="auto"/>
        <w:rPr>
          <w:rFonts w:hint="default" w:ascii="Times New Roman" w:hAnsi="Times New Roman" w:cs="Times New Roman" w:eastAsiaTheme="minorEastAsia"/>
          <w:b w:val="0"/>
          <w:bCs w:val="0"/>
          <w:i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i w:val="0"/>
          <w:caps w:val="0"/>
          <w:color w:val="auto"/>
          <w:spacing w:val="8"/>
          <w:sz w:val="24"/>
          <w:szCs w:val="24"/>
          <w:shd w:val="clear" w:fill="FFFFFF"/>
        </w:rPr>
        <w:t>（三）决赛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（演奏净时长20~30分钟，版本不限，不得删减。可用伴奏，限1人，选手自带伴奏人员，不得使用电声乐器伴奏。须按下列顺序演奏）</w:t>
      </w:r>
    </w:p>
    <w:p w14:paraId="706BE6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1.自选 1首传统筝曲或根据传统筝曲改编的作品;</w:t>
      </w:r>
    </w:p>
    <w:p w14:paraId="4A60F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2.自选 1首1980年(含)以来的原创(不含改编、移植)作品;</w:t>
      </w:r>
    </w:p>
    <w:p w14:paraId="56B26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3.从下列规定的曲目中任选1首:</w:t>
      </w:r>
    </w:p>
    <w:p w14:paraId="109464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720" w:firstLineChars="3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王丹红《如是》</w:t>
      </w:r>
    </w:p>
    <w:p w14:paraId="1060FE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720" w:firstLineChars="3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陈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 xml:space="preserve"> 哲《苍</w:t>
      </w:r>
      <w:bookmarkStart w:id="0" w:name="_GoBack"/>
      <w:bookmarkEnd w:id="0"/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歌引》</w:t>
      </w:r>
    </w:p>
    <w:p w14:paraId="089831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720" w:firstLineChars="3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景建树 王中山《望秦川》</w:t>
      </w:r>
    </w:p>
    <w:p w14:paraId="2D82C6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720" w:firstLineChars="3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周煜国《云裳诉》</w:t>
      </w:r>
    </w:p>
    <w:p w14:paraId="5096D3E2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14" w:firstLineChars="200"/>
        <w:textAlignment w:val="auto"/>
        <w:rPr>
          <w:rFonts w:hint="default" w:ascii="Times New Roman" w:hAnsi="Times New Roman" w:cs="Times New Roman" w:eastAsiaTheme="minorEastAsia"/>
          <w:b/>
          <w:bCs/>
          <w:i w:val="0"/>
          <w:caps w:val="0"/>
          <w:color w:val="auto"/>
          <w:spacing w:val="8"/>
          <w:sz w:val="24"/>
          <w:szCs w:val="24"/>
          <w:shd w:val="clear" w:fill="FFFFFF"/>
        </w:rPr>
      </w:pPr>
      <w:r>
        <w:rPr>
          <w:rFonts w:hint="default" w:ascii="Times New Roman" w:hAnsi="Times New Roman" w:cs="Times New Roman" w:eastAsiaTheme="minorEastAsia"/>
          <w:b/>
          <w:bCs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注意事项</w:t>
      </w:r>
      <w:r>
        <w:rPr>
          <w:rFonts w:hint="default" w:ascii="Times New Roman" w:hAnsi="Times New Roman" w:cs="Times New Roman" w:eastAsiaTheme="minorEastAsia"/>
          <w:b/>
          <w:bCs/>
          <w:i w:val="0"/>
          <w:caps w:val="0"/>
          <w:color w:val="auto"/>
          <w:spacing w:val="8"/>
          <w:sz w:val="24"/>
          <w:szCs w:val="24"/>
          <w:shd w:val="clear" w:fill="FFFFFF"/>
        </w:rPr>
        <w:t>：</w:t>
      </w:r>
    </w:p>
    <w:p w14:paraId="0F9A2AD6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12" w:firstLineChars="200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kern w:val="2"/>
          <w:sz w:val="24"/>
          <w:szCs w:val="24"/>
          <w:shd w:val="clear" w:fill="FFFFFF"/>
          <w:lang w:val="en-US" w:eastAsia="en-US" w:bidi="ar-SA"/>
        </w:rPr>
        <w:t>1.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决赛演奏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超过30分钟将被叫停，不影响比赛成绩。</w:t>
      </w:r>
    </w:p>
    <w:p w14:paraId="5A6D3AB3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12" w:firstLineChars="200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kern w:val="2"/>
          <w:sz w:val="24"/>
          <w:szCs w:val="24"/>
          <w:shd w:val="clear" w:fill="FFFFFF"/>
          <w:lang w:val="en-US" w:eastAsia="en-US" w:bidi="ar-SA"/>
        </w:rPr>
        <w:t>2.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选手自带伴奏人员，不得使用电声乐器伴奏。</w:t>
      </w:r>
    </w:p>
    <w:p w14:paraId="74294828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12" w:firstLineChars="200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3.初赛、复赛、决赛曲目不得重复，必须背谱演奏，否则将被取消比赛成绩。</w:t>
      </w:r>
    </w:p>
    <w:p w14:paraId="2716E61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56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 w:bidi="ar"/>
        </w:rPr>
        <w:t>四、</w:t>
      </w: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 w:bidi="ar"/>
        </w:rPr>
        <w:t>报名要求</w:t>
      </w:r>
    </w:p>
    <w:p w14:paraId="1B640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2" w:firstLineChars="2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color w:val="auto"/>
          <w:sz w:val="24"/>
          <w:szCs w:val="24"/>
          <w:lang w:val="en-US" w:eastAsia="zh-CN"/>
        </w:rPr>
        <w:t>1.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参赛选手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t>须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在网络平台中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如实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t>并完整规范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填报选手登记表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t>（附件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3-1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）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t>；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并上传初赛视频。</w:t>
      </w:r>
    </w:p>
    <w:p w14:paraId="6B8EEC65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2" w:firstLineChars="200"/>
        <w:textAlignment w:val="auto"/>
        <w:rPr>
          <w:rFonts w:hint="default" w:ascii="Times New Roman" w:hAnsi="Times New Roman" w:cs="Times New Roman" w:eastAsiaTheme="minor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color w:val="auto"/>
          <w:sz w:val="24"/>
          <w:szCs w:val="24"/>
          <w:lang w:val="en-US" w:eastAsia="zh-CN"/>
        </w:rPr>
        <w:t>2.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一律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不得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使用伴奏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t>。</w:t>
      </w:r>
    </w:p>
    <w:p w14:paraId="1E10FCA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56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 w:bidi="ar"/>
        </w:rPr>
        <w:t>五、奖项设置</w:t>
      </w:r>
    </w:p>
    <w:p w14:paraId="16E4CD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cs="Times New Roman" w:eastAsiaTheme="majorEastAsia"/>
          <w:color w:val="auto"/>
          <w:spacing w:val="0"/>
          <w:sz w:val="24"/>
          <w:szCs w:val="24"/>
        </w:rPr>
        <w:t>四川</w:t>
      </w:r>
      <w:r>
        <w:rPr>
          <w:rFonts w:hint="eastAsia" w:ascii="Times New Roman" w:hAnsi="Times New Roman" w:cs="Times New Roman" w:eastAsiaTheme="majorEastAsia"/>
          <w:color w:val="auto"/>
          <w:spacing w:val="0"/>
          <w:sz w:val="24"/>
          <w:szCs w:val="24"/>
          <w:lang w:val="en-US" w:eastAsia="zh-CN"/>
        </w:rPr>
        <w:t>省选拔赛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古筝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比赛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设一等奖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名，二等奖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名，三等奖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名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优秀奖6名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。</w:t>
      </w:r>
    </w:p>
    <w:p w14:paraId="7CB6D26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56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 w:bidi="ar"/>
        </w:rPr>
        <w:t>六、报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 w:bidi="ar"/>
        </w:rPr>
        <w:t>名</w:t>
      </w: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 w:bidi="ar"/>
        </w:rPr>
        <w:t>及比赛日期</w:t>
      </w:r>
    </w:p>
    <w:p w14:paraId="753A6F84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40" w:firstLineChars="200"/>
        <w:jc w:val="both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highlight w:val="none"/>
          <w:shd w:val="clear" w:fill="FFFFFF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highlight w:val="none"/>
          <w:shd w:val="clear" w:fill="FFFFFF"/>
        </w:rPr>
        <w:t>1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highlight w:val="none"/>
          <w:shd w:val="clear" w:fill="FFFFFF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highlight w:val="none"/>
          <w:shd w:val="clear" w:fill="FFFFFF"/>
        </w:rPr>
        <w:t>报</w:t>
      </w:r>
      <w:r>
        <w:rPr>
          <w:rFonts w:hint="eastAsia" w:ascii="Times New Roman" w:hAnsi="Times New Roman" w:cs="Times New Roman"/>
          <w:b w:val="0"/>
          <w:i w:val="0"/>
          <w:caps w:val="0"/>
          <w:color w:val="auto"/>
          <w:spacing w:val="15"/>
          <w:sz w:val="24"/>
          <w:szCs w:val="24"/>
          <w:highlight w:val="none"/>
          <w:shd w:val="clear" w:fill="FFFFFF"/>
          <w:lang w:val="en-US" w:eastAsia="zh-CN"/>
        </w:rPr>
        <w:t>名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highlight w:val="none"/>
          <w:shd w:val="clear" w:fill="FFFFFF"/>
          <w:lang w:eastAsia="zh-CN"/>
        </w:rPr>
        <w:t>日期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从</w:t>
      </w:r>
      <w:r>
        <w:rPr>
          <w:rFonts w:hint="eastAsia" w:ascii="Times New Roman" w:hAnsi="Times New Roman" w:cs="Times New Roman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2025年3月13日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起，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highlight w:val="none"/>
          <w:shd w:val="clear" w:fill="FFFFFF"/>
        </w:rPr>
        <w:t>截止日期为202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highlight w:val="none"/>
          <w:shd w:val="clear" w:fill="FFFFFF"/>
          <w:lang w:val="en-US" w:eastAsia="zh-CN"/>
        </w:rPr>
        <w:t>5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highlight w:val="none"/>
          <w:shd w:val="clear" w:fill="FFFFFF"/>
        </w:rPr>
        <w:t>年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highlight w:val="none"/>
          <w:shd w:val="clear" w:fill="FFFFFF"/>
          <w:lang w:val="en-US" w:eastAsia="zh-CN"/>
        </w:rPr>
        <w:t>3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highlight w:val="none"/>
          <w:shd w:val="clear" w:fill="FFFFFF"/>
        </w:rPr>
        <w:t>月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highlight w:val="none"/>
          <w:shd w:val="clear" w:fill="FFFFFF"/>
          <w:lang w:val="en-US" w:eastAsia="zh-CN"/>
        </w:rPr>
        <w:t>27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highlight w:val="none"/>
          <w:shd w:val="clear" w:fill="FFFFFF"/>
        </w:rPr>
        <w:t>日。</w:t>
      </w:r>
    </w:p>
    <w:p w14:paraId="224FF46D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40" w:firstLineChars="200"/>
        <w:jc w:val="both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shd w:val="clear" w:fill="FFFFFF"/>
          <w:lang w:eastAsia="zh-CN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sz w:val="24"/>
          <w:szCs w:val="24"/>
          <w:highlight w:val="none"/>
          <w:shd w:val="clear" w:fill="FFFFFF"/>
          <w:lang w:val="en-US" w:eastAsia="zh-CN"/>
        </w:rPr>
        <w:t>2.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四川</w:t>
      </w:r>
      <w:r>
        <w:rPr>
          <w:rFonts w:hint="eastAsia" w:ascii="Times New Roman" w:hAnsi="Times New Roman" w:cs="Times New Roman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省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选拔赛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成都初赛拟于2025年3月31日</w:t>
      </w:r>
      <w:r>
        <w:rPr>
          <w:rFonts w:hint="eastAsia" w:ascii="Times New Roman" w:hAnsi="Times New Roman" w:cs="Times New Roman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—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4月3日在成都举行。</w:t>
      </w:r>
    </w:p>
    <w:p w14:paraId="62208BA5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rightChars="0" w:firstLine="512" w:firstLineChars="200"/>
        <w:jc w:val="both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3.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四川</w:t>
      </w:r>
      <w:r>
        <w:rPr>
          <w:rFonts w:hint="eastAsia" w:ascii="Times New Roman" w:hAnsi="Times New Roman" w:cs="Times New Roman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省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选拔赛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复赛、决赛拟于202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5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年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4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月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14日—16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日在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成都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举行。</w:t>
      </w:r>
    </w:p>
    <w:p w14:paraId="2545F3A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56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 w:bidi="ar"/>
        </w:rPr>
        <w:t>七、</w:t>
      </w: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 w:bidi="ar"/>
        </w:rPr>
        <w:t>联系方式</w:t>
      </w:r>
    </w:p>
    <w:p w14:paraId="16CB0BE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12" w:firstLineChars="200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kern w:val="0"/>
          <w:sz w:val="24"/>
          <w:szCs w:val="24"/>
          <w:shd w:val="clear" w:fill="FFFFFF"/>
          <w:lang w:val="en-US" w:eastAsia="zh-CN" w:bidi="ar"/>
        </w:rPr>
        <w:t>联系人：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kern w:val="0"/>
          <w:sz w:val="24"/>
          <w:szCs w:val="24"/>
          <w:shd w:val="clear" w:fill="FFFFFF"/>
          <w:lang w:val="en-US" w:eastAsia="zh-CN" w:bidi="ar"/>
        </w:rPr>
        <w:t xml:space="preserve">刘 黛13880929765 </w:t>
      </w:r>
      <w:r>
        <w:rPr>
          <w:rFonts w:hint="eastAsia" w:ascii="Times New Roman" w:hAnsi="Times New Roman" w:cs="Times New Roman"/>
          <w:b w:val="0"/>
          <w:i w:val="0"/>
          <w:caps w:val="0"/>
          <w:color w:val="auto"/>
          <w:spacing w:val="15"/>
          <w:kern w:val="0"/>
          <w:sz w:val="24"/>
          <w:szCs w:val="24"/>
          <w:shd w:val="clear" w:fill="FFFFFF"/>
          <w:lang w:val="en-US" w:eastAsia="zh-CN" w:bidi="ar"/>
        </w:rPr>
        <w:t xml:space="preserve">  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15"/>
          <w:kern w:val="0"/>
          <w:sz w:val="24"/>
          <w:szCs w:val="24"/>
          <w:shd w:val="clear" w:fill="FFFFFF"/>
          <w:lang w:val="en-US" w:eastAsia="zh-CN" w:bidi="ar"/>
        </w:rPr>
        <w:t xml:space="preserve">柴 珍13880857779 </w:t>
      </w:r>
    </w:p>
    <w:p w14:paraId="4DD4A088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12" w:firstLineChars="200"/>
        <w:jc w:val="both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kern w:val="0"/>
          <w:sz w:val="24"/>
          <w:szCs w:val="24"/>
          <w:shd w:val="clear" w:fill="FFFFFF"/>
          <w:lang w:val="en-US" w:eastAsia="zh-CN" w:bidi="ar"/>
        </w:rPr>
        <w:t>联系地址</w:t>
      </w:r>
      <w:r>
        <w:rPr>
          <w:rFonts w:hint="eastAsia" w:ascii="Times New Roman" w:hAnsi="Times New Roman" w:cs="Times New Roman"/>
          <w:b w:val="0"/>
          <w:i w:val="0"/>
          <w:caps w:val="0"/>
          <w:color w:val="auto"/>
          <w:spacing w:val="8"/>
          <w:kern w:val="0"/>
          <w:sz w:val="24"/>
          <w:szCs w:val="24"/>
          <w:shd w:val="clear" w:fill="FFFFFF"/>
          <w:lang w:val="en-US" w:eastAsia="zh-CN" w:bidi="ar"/>
        </w:rPr>
        <w:t>：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kern w:val="0"/>
          <w:sz w:val="24"/>
          <w:szCs w:val="24"/>
          <w:shd w:val="clear" w:fill="FFFFFF"/>
          <w:lang w:val="en-US" w:eastAsia="zh-CN" w:bidi="ar"/>
        </w:rPr>
        <w:t>四川音乐学院艺术处</w:t>
      </w:r>
    </w:p>
    <w:p w14:paraId="40E9090D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12" w:firstLineChars="200"/>
        <w:jc w:val="both"/>
        <w:textAlignment w:val="auto"/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auto"/>
          <w:spacing w:val="8"/>
          <w:kern w:val="0"/>
          <w:sz w:val="24"/>
          <w:szCs w:val="24"/>
          <w:shd w:val="clear" w:fill="FFFFFF"/>
          <w:lang w:val="en-US" w:eastAsia="zh-CN" w:bidi="ar"/>
        </w:rPr>
        <w:t>（成都市武侯区新生路6号四川音乐学院教学楼二楼）</w:t>
      </w:r>
    </w:p>
    <w:p w14:paraId="0A763E1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56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 w:bidi="ar"/>
        </w:rPr>
        <w:t>八、其他</w:t>
      </w:r>
    </w:p>
    <w:p w14:paraId="40DBB6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1.本细则解释权归属大赛组委会。请参赛选手按本细则严格执行,组委会有权根据活动的实际情况对本通知作适当调整和修改。</w:t>
      </w:r>
    </w:p>
    <w:p w14:paraId="35873D65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2.报名参赛即视为其赞成组委会的任何决定并遵循主办方相关规定。</w:t>
      </w:r>
    </w:p>
    <w:sectPr>
      <w:footerReference r:id="rId3" w:type="default"/>
      <w:pgSz w:w="11906" w:h="16838"/>
      <w:pgMar w:top="1440" w:right="1417" w:bottom="1440" w:left="141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