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  <w:t xml:space="preserve"> 2021-2022年度学校受捐赠资产</w:t>
      </w:r>
    </w:p>
    <w:p>
      <w:pPr>
        <w:ind w:firstLine="2891" w:firstLineChars="800"/>
        <w:jc w:val="both"/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  <w:t>的使用与管理情况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2021年学校收到捐赠资助共计31.6万元，主要捐赠明细：川音艺术教育基金会“优秀师生音乐会”、雅马哈乐器音响（中国）投资有限公司奖学金和柏斯琴行有限公司奖学金的捐赠。捐赠收入主要用于“优秀师生音乐会”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相关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  <w:t>支出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发放雅马哈活动比赛奖金及相关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  <w:t>支出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、发放长江音乐奖学金等支出。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20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年学校收到捐赠资助共计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万元，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主要捐赠明细：四川音乐学院艺术教育基金会给学院教务处课程建设和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成都雅音乐器有限公司奖学金的捐赠。捐赠收入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主要用于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  <w:t>学院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教务处课程建设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  <w:t>支出、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发放雅马哈活动比赛奖金及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  <w:t>比赛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相关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  <w:t>支出。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</w:pPr>
    </w:p>
    <w:p>
      <w:pPr>
        <w:ind w:firstLine="640" w:firstLineChars="200"/>
        <w:jc w:val="center"/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  <w:t>计划财务处</w:t>
      </w:r>
    </w:p>
    <w:p>
      <w:pPr>
        <w:ind w:firstLine="640" w:firstLineChars="200"/>
        <w:jc w:val="center"/>
        <w:rPr>
          <w:rFonts w:hint="default" w:ascii="仿宋" w:hAnsi="仿宋" w:eastAsia="仿宋" w:cs="仿宋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/>
        </w:rPr>
        <w:t xml:space="preserve">                         2022年11月16日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