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150" w:firstLineChars="50"/>
        <w:rPr>
          <w:rFonts w:ascii="仿宋_GB2312" w:eastAsia="仿宋_GB2312"/>
          <w:b/>
          <w:sz w:val="30"/>
          <w:szCs w:val="30"/>
        </w:rPr>
      </w:pPr>
      <w:bookmarkStart w:id="0" w:name="_GoBack"/>
      <w:r>
        <w:rPr>
          <w:rFonts w:ascii="仿宋_GB2312" w:eastAsia="仿宋_GB2312"/>
          <w:b/>
          <w:sz w:val="30"/>
          <w:szCs w:val="30"/>
        </w:rPr>
        <w:t>附件1</w:t>
      </w:r>
    </w:p>
    <w:p>
      <w:pPr>
        <w:jc w:val="center"/>
        <w:rPr>
          <w:rStyle w:val="7"/>
          <w:rFonts w:hint="default" w:ascii="Times New Roman" w:hAnsi="Times New Roman" w:eastAsia="方正小标宋简体" w:cs="Times New Roman"/>
        </w:rPr>
      </w:pPr>
      <w:r>
        <w:rPr>
          <w:rStyle w:val="7"/>
          <w:rFonts w:hint="default" w:ascii="Times New Roman" w:hAnsi="Times New Roman" w:eastAsia="方正小标宋简体" w:cs="Times New Roman"/>
        </w:rPr>
        <w:t>四川省教育厅 教育部高校网络思想政治工作</w:t>
      </w:r>
    </w:p>
    <w:p>
      <w:pPr>
        <w:jc w:val="center"/>
        <w:rPr>
          <w:rStyle w:val="7"/>
          <w:rFonts w:hint="default" w:ascii="Times New Roman" w:hAnsi="Times New Roman" w:eastAsia="方正小标宋简体" w:cs="Times New Roman"/>
        </w:rPr>
      </w:pPr>
      <w:r>
        <w:rPr>
          <w:rStyle w:val="7"/>
          <w:rFonts w:hint="default" w:ascii="Times New Roman" w:hAnsi="Times New Roman" w:eastAsia="方正小标宋简体" w:cs="Times New Roman"/>
        </w:rPr>
        <w:t>中心（四川）网络思想政治教育研究课题管理办法</w:t>
      </w:r>
    </w:p>
    <w:p>
      <w:pPr>
        <w:jc w:val="left"/>
        <w:rPr>
          <w:rStyle w:val="7"/>
          <w:rFonts w:hint="default" w:ascii="Times New Roman" w:hAnsi="Times New Roman" w:eastAsia="仿宋_GB2312" w:cs="Times New Roman"/>
          <w:sz w:val="32"/>
          <w:szCs w:val="32"/>
        </w:rPr>
      </w:pPr>
    </w:p>
    <w:p>
      <w:pPr>
        <w:pStyle w:val="11"/>
        <w:numPr>
          <w:ilvl w:val="0"/>
          <w:numId w:val="1"/>
        </w:numPr>
        <w:ind w:firstLineChars="0"/>
        <w:jc w:val="center"/>
        <w:rPr>
          <w:rStyle w:val="8"/>
          <w:rFonts w:hint="default" w:ascii="Times New Roman" w:hAnsi="Times New Roman" w:cs="Times New Roman"/>
        </w:rPr>
      </w:pPr>
      <w:r>
        <w:rPr>
          <w:rStyle w:val="8"/>
          <w:rFonts w:hint="default" w:ascii="Times New Roman" w:hAnsi="Times New Roman" w:cs="Times New Roman"/>
        </w:rPr>
        <w:t>总 则</w:t>
      </w:r>
    </w:p>
    <w:p>
      <w:pPr>
        <w:ind w:firstLine="640" w:firstLineChars="200"/>
        <w:jc w:val="distribute"/>
        <w:rPr>
          <w:rStyle w:val="9"/>
          <w:rFonts w:hint="default" w:ascii="Times New Roman" w:hAnsi="Times New Roman" w:cs="Times New Roman"/>
          <w:color w:val="000000" w:themeColor="text1"/>
        </w:rPr>
      </w:pPr>
      <w:r>
        <w:rPr>
          <w:rStyle w:val="9"/>
          <w:rFonts w:hint="default" w:ascii="Times New Roman" w:hAnsi="Times New Roman" w:eastAsia="黑体" w:cs="Times New Roman"/>
          <w:color w:val="000000"/>
        </w:rPr>
        <w:t xml:space="preserve">第一条 </w:t>
      </w:r>
      <w:r>
        <w:rPr>
          <w:rStyle w:val="9"/>
          <w:rFonts w:hint="default" w:ascii="Times New Roman" w:hAnsi="Times New Roman" w:cs="Times New Roman"/>
          <w:color w:val="000000"/>
        </w:rPr>
        <w:t xml:space="preserve"> </w:t>
      </w:r>
      <w:r>
        <w:rPr>
          <w:rStyle w:val="9"/>
          <w:rFonts w:hint="default" w:ascii="Times New Roman" w:hAnsi="Times New Roman" w:cs="Times New Roman"/>
          <w:color w:val="000000" w:themeColor="text1"/>
        </w:rPr>
        <w:t>为深入学习贯彻习近平新时代中国特色社会主义思想和党的十九大精神，推动高校思想政治工作质量提升工程有效实施，促进网络育人合力形成，进一步提高我省高校网络育人工作队伍理论研究水平与实际工作能力，依托教育部高校网络思想政治工作中心（四川）（以下简称省网络思政中心）设立网络思想政治教育研究课题。为做好项目规范管理工作，提高课题研究质量，特制定本办法。</w:t>
      </w:r>
    </w:p>
    <w:p>
      <w:pPr>
        <w:ind w:firstLine="640" w:firstLineChars="200"/>
        <w:rPr>
          <w:rStyle w:val="9"/>
          <w:rFonts w:hint="default" w:ascii="Times New Roman" w:hAnsi="Times New Roman" w:cs="Times New Roman"/>
          <w:color w:val="000000" w:themeColor="text1"/>
        </w:rPr>
      </w:pPr>
      <w:r>
        <w:rPr>
          <w:rStyle w:val="9"/>
          <w:rFonts w:hint="default" w:ascii="Times New Roman" w:hAnsi="Times New Roman" w:eastAsia="黑体" w:cs="Times New Roman"/>
          <w:color w:val="000000"/>
        </w:rPr>
        <w:t xml:space="preserve">第二条  </w:t>
      </w:r>
      <w:r>
        <w:rPr>
          <w:rStyle w:val="9"/>
          <w:rFonts w:hint="default" w:ascii="Times New Roman" w:hAnsi="Times New Roman" w:cs="Times New Roman"/>
          <w:color w:val="000000" w:themeColor="text1"/>
        </w:rPr>
        <w:t>课题管理坚持以习近平新时代中国特色社会主义思想和党的十九大精神为指导，紧紧围绕立德树人根本任务，推动研究总结大学生网络思想政治教育理论成果和实践经验，探索大学生网络思想政治教育的前沿性、规律性问题，促进成果的转化和应用，提升大学生思想政治教育工作质量和水平。</w:t>
      </w:r>
    </w:p>
    <w:p>
      <w:pPr>
        <w:ind w:firstLine="640" w:firstLineChars="200"/>
        <w:jc w:val="left"/>
        <w:rPr>
          <w:rStyle w:val="9"/>
          <w:rFonts w:hint="default" w:ascii="Times New Roman" w:hAnsi="Times New Roman" w:cs="Times New Roman"/>
        </w:rPr>
      </w:pPr>
      <w:r>
        <w:rPr>
          <w:rStyle w:val="9"/>
          <w:rFonts w:hint="default" w:ascii="Times New Roman" w:hAnsi="Times New Roman" w:eastAsia="黑体" w:cs="Times New Roman"/>
          <w:color w:val="000000"/>
        </w:rPr>
        <w:t>第三条</w:t>
      </w:r>
      <w:r>
        <w:rPr>
          <w:rStyle w:val="9"/>
          <w:rFonts w:hint="default" w:ascii="Times New Roman" w:hAnsi="Times New Roman" w:cs="Times New Roman"/>
        </w:rPr>
        <w:t xml:space="preserve">  </w:t>
      </w:r>
      <w:r>
        <w:rPr>
          <w:rStyle w:val="9"/>
          <w:rFonts w:hint="default" w:ascii="Times New Roman" w:hAnsi="Times New Roman" w:cs="Times New Roman"/>
          <w:color w:val="000000" w:themeColor="text1"/>
        </w:rPr>
        <w:t>四川省教育厅设</w:t>
      </w:r>
      <w:r>
        <w:rPr>
          <w:rStyle w:val="9"/>
          <w:rFonts w:hint="default" w:ascii="Times New Roman" w:hAnsi="Times New Roman" w:cs="Times New Roman"/>
        </w:rPr>
        <w:t>立课题资助经费。立项课题依照</w:t>
      </w:r>
      <w:r>
        <w:rPr>
          <w:rStyle w:val="10"/>
          <w:rFonts w:eastAsia="仿宋_GB2312"/>
          <w:color w:val="2B2B2B"/>
        </w:rPr>
        <w:t>“</w:t>
      </w:r>
      <w:r>
        <w:rPr>
          <w:rStyle w:val="9"/>
          <w:rFonts w:hint="default" w:ascii="Times New Roman" w:hAnsi="Times New Roman" w:cs="Times New Roman"/>
        </w:rPr>
        <w:t>公开透明、公正合理、择优立项、专款专用</w:t>
      </w:r>
      <w:r>
        <w:rPr>
          <w:rStyle w:val="10"/>
          <w:rFonts w:eastAsia="仿宋_GB2312"/>
          <w:color w:val="2B2B2B"/>
        </w:rPr>
        <w:t>”</w:t>
      </w:r>
      <w:r>
        <w:rPr>
          <w:rStyle w:val="9"/>
          <w:rFonts w:hint="default" w:ascii="Times New Roman" w:hAnsi="Times New Roman" w:cs="Times New Roman"/>
        </w:rPr>
        <w:t>的原则进行资助。课题经费的管理和使用应符合本办法及国家有关财务规章制度的要求。</w:t>
      </w:r>
    </w:p>
    <w:p>
      <w:pPr>
        <w:ind w:firstLine="640" w:firstLineChars="200"/>
        <w:jc w:val="left"/>
        <w:rPr>
          <w:rStyle w:val="9"/>
          <w:rFonts w:hint="default" w:ascii="Times New Roman" w:hAnsi="Times New Roman" w:cs="Times New Roman"/>
        </w:rPr>
      </w:pPr>
      <w:r>
        <w:rPr>
          <w:rStyle w:val="9"/>
          <w:rFonts w:hint="default" w:ascii="Times New Roman" w:hAnsi="Times New Roman" w:eastAsia="黑体" w:cs="Times New Roman"/>
          <w:color w:val="000000"/>
        </w:rPr>
        <w:t>第四条</w:t>
      </w:r>
      <w:r>
        <w:rPr>
          <w:rStyle w:val="9"/>
          <w:rFonts w:hint="default" w:ascii="Times New Roman" w:hAnsi="Times New Roman" w:cs="Times New Roman"/>
        </w:rPr>
        <w:t xml:space="preserve">  本项目课题分为重点课题、一般课题两类。重点课题资助经费为5000元，一般课题为2000元。课题研究以应用型研究为主。 </w:t>
      </w:r>
    </w:p>
    <w:p>
      <w:pPr>
        <w:ind w:firstLine="640" w:firstLineChars="200"/>
        <w:jc w:val="left"/>
        <w:rPr>
          <w:rStyle w:val="9"/>
          <w:rFonts w:hint="default" w:ascii="Times New Roman" w:hAnsi="Times New Roman" w:cs="Times New Roman"/>
        </w:rPr>
      </w:pPr>
      <w:r>
        <w:rPr>
          <w:rStyle w:val="9"/>
          <w:rFonts w:hint="default" w:ascii="Times New Roman" w:hAnsi="Times New Roman" w:eastAsia="黑体" w:cs="Times New Roman"/>
          <w:color w:val="000000"/>
        </w:rPr>
        <w:t>第五条</w:t>
      </w:r>
      <w:r>
        <w:rPr>
          <w:rStyle w:val="9"/>
          <w:rFonts w:hint="default" w:ascii="Times New Roman" w:hAnsi="Times New Roman" w:cs="Times New Roman"/>
        </w:rPr>
        <w:t xml:space="preserve">  课题要求以团队形式开展研究，课题组成员一般不得少于</w:t>
      </w:r>
      <w:r>
        <w:rPr>
          <w:rStyle w:val="10"/>
          <w:rFonts w:eastAsia="仿宋_GB2312"/>
          <w:color w:val="2B2B2B"/>
        </w:rPr>
        <w:t>3</w:t>
      </w:r>
      <w:r>
        <w:rPr>
          <w:rStyle w:val="9"/>
          <w:rFonts w:hint="default" w:ascii="Times New Roman" w:hAnsi="Times New Roman" w:cs="Times New Roman"/>
        </w:rPr>
        <w:t>人；并实行课题负责人制度，课题负责人应在课题研究中起主导作用，课题组成员应在课题研究中担任具体工作；课题负责人只可担任本项目一项研究课题的负责人，课题组成员最多只能同时参加两个项目的申请。</w:t>
      </w:r>
    </w:p>
    <w:p>
      <w:pPr>
        <w:pStyle w:val="11"/>
        <w:numPr>
          <w:ilvl w:val="0"/>
          <w:numId w:val="1"/>
        </w:numPr>
        <w:ind w:firstLineChars="0"/>
        <w:jc w:val="center"/>
        <w:rPr>
          <w:rStyle w:val="8"/>
          <w:rFonts w:hint="default" w:ascii="Times New Roman" w:hAnsi="Times New Roman" w:cs="Times New Roman"/>
        </w:rPr>
      </w:pPr>
      <w:r>
        <w:rPr>
          <w:rStyle w:val="8"/>
          <w:rFonts w:hint="default" w:ascii="Times New Roman" w:hAnsi="Times New Roman" w:cs="Times New Roman"/>
        </w:rPr>
        <w:t>组织管理</w:t>
      </w:r>
    </w:p>
    <w:p>
      <w:pPr>
        <w:ind w:firstLine="640" w:firstLineChars="200"/>
        <w:jc w:val="left"/>
        <w:rPr>
          <w:rStyle w:val="9"/>
          <w:rFonts w:hint="default" w:ascii="Times New Roman" w:hAnsi="Times New Roman" w:cs="Times New Roman"/>
        </w:rPr>
      </w:pPr>
      <w:r>
        <w:rPr>
          <w:rStyle w:val="9"/>
          <w:rFonts w:hint="default" w:ascii="Times New Roman" w:hAnsi="Times New Roman" w:eastAsia="黑体" w:cs="Times New Roman"/>
          <w:color w:val="000000"/>
        </w:rPr>
        <w:t>第六条</w:t>
      </w:r>
      <w:r>
        <w:rPr>
          <w:rStyle w:val="9"/>
          <w:rFonts w:hint="default" w:ascii="Times New Roman" w:hAnsi="Times New Roman" w:cs="Times New Roman"/>
        </w:rPr>
        <w:t xml:space="preserve">  </w:t>
      </w:r>
      <w:r>
        <w:rPr>
          <w:rStyle w:val="9"/>
          <w:rFonts w:hint="default" w:ascii="Times New Roman" w:hAnsi="Times New Roman" w:cs="Times New Roman"/>
          <w:color w:val="000000"/>
        </w:rPr>
        <w:t>四川省</w:t>
      </w:r>
      <w:r>
        <w:rPr>
          <w:rStyle w:val="9"/>
          <w:rFonts w:hint="default" w:ascii="Times New Roman" w:hAnsi="Times New Roman" w:cs="Times New Roman"/>
          <w:color w:val="auto"/>
        </w:rPr>
        <w:t>教育厅对课题实行统筹规划，每年向省网络思政中心划拨课题经费，同</w:t>
      </w:r>
      <w:r>
        <w:rPr>
          <w:rStyle w:val="9"/>
          <w:rFonts w:hint="default" w:ascii="Times New Roman" w:hAnsi="Times New Roman" w:cs="Times New Roman"/>
        </w:rPr>
        <w:t>时对经费管理和课题项目实施过程进行指导和监督。</w:t>
      </w:r>
    </w:p>
    <w:p>
      <w:pPr>
        <w:ind w:firstLine="640" w:firstLineChars="200"/>
        <w:jc w:val="left"/>
        <w:rPr>
          <w:rStyle w:val="9"/>
          <w:rFonts w:hint="default" w:ascii="Times New Roman" w:hAnsi="Times New Roman" w:cs="Times New Roman"/>
        </w:rPr>
      </w:pPr>
      <w:r>
        <w:rPr>
          <w:rStyle w:val="9"/>
          <w:rFonts w:hint="default" w:ascii="Times New Roman" w:hAnsi="Times New Roman" w:eastAsia="黑体" w:cs="Times New Roman"/>
          <w:color w:val="000000"/>
        </w:rPr>
        <w:t>第七条</w:t>
      </w:r>
      <w:r>
        <w:rPr>
          <w:rStyle w:val="9"/>
          <w:rFonts w:hint="default" w:ascii="Times New Roman" w:hAnsi="Times New Roman" w:cs="Times New Roman"/>
        </w:rPr>
        <w:t xml:space="preserve">  省网络思政中心在四川省教育厅和中心管理委员会的领导下，负责基金管理和课题项目的具体实施工作，其主要职责包括：</w:t>
      </w:r>
    </w:p>
    <w:p>
      <w:pPr>
        <w:ind w:firstLine="640" w:firstLineChars="200"/>
        <w:jc w:val="left"/>
        <w:rPr>
          <w:rStyle w:val="9"/>
          <w:rFonts w:hint="default" w:ascii="Times New Roman" w:hAnsi="Times New Roman" w:cs="Times New Roman"/>
        </w:rPr>
      </w:pPr>
      <w:r>
        <w:rPr>
          <w:rStyle w:val="10"/>
          <w:rFonts w:eastAsia="仿宋_GB2312"/>
          <w:color w:val="2B2B2B"/>
        </w:rPr>
        <w:t>1.</w:t>
      </w:r>
      <w:r>
        <w:rPr>
          <w:rStyle w:val="9"/>
          <w:rFonts w:hint="default" w:ascii="Times New Roman" w:hAnsi="Times New Roman" w:cs="Times New Roman"/>
        </w:rPr>
        <w:t>按年度制定课题指南；</w:t>
      </w:r>
    </w:p>
    <w:p>
      <w:pPr>
        <w:ind w:firstLine="640" w:firstLineChars="200"/>
        <w:jc w:val="left"/>
        <w:rPr>
          <w:rStyle w:val="9"/>
          <w:rFonts w:hint="default" w:ascii="Times New Roman" w:hAnsi="Times New Roman" w:cs="Times New Roman"/>
        </w:rPr>
      </w:pPr>
      <w:r>
        <w:rPr>
          <w:rStyle w:val="10"/>
          <w:rFonts w:eastAsia="仿宋_GB2312"/>
          <w:color w:val="2B2B2B"/>
        </w:rPr>
        <w:t>2.</w:t>
      </w:r>
      <w:r>
        <w:rPr>
          <w:rStyle w:val="9"/>
          <w:rFonts w:hint="default" w:ascii="Times New Roman" w:hAnsi="Times New Roman" w:cs="Times New Roman"/>
        </w:rPr>
        <w:t>组织对申报课题进行评审，评审结果报省教育厅批准，发布课题立项公告；</w:t>
      </w:r>
    </w:p>
    <w:p>
      <w:pPr>
        <w:ind w:firstLine="640" w:firstLineChars="200"/>
        <w:jc w:val="left"/>
        <w:rPr>
          <w:rStyle w:val="9"/>
          <w:rFonts w:hint="default" w:ascii="Times New Roman" w:hAnsi="Times New Roman" w:cs="Times New Roman"/>
        </w:rPr>
      </w:pPr>
      <w:r>
        <w:rPr>
          <w:rStyle w:val="10"/>
          <w:rFonts w:eastAsia="仿宋_GB2312"/>
          <w:color w:val="2B2B2B"/>
        </w:rPr>
        <w:t>3.</w:t>
      </w:r>
      <w:r>
        <w:rPr>
          <w:rStyle w:val="9"/>
          <w:rFonts w:hint="default" w:ascii="Times New Roman" w:hAnsi="Times New Roman" w:cs="Times New Roman"/>
        </w:rPr>
        <w:t>组织课题实施情况检查、结题评审、发布结题公示；</w:t>
      </w:r>
    </w:p>
    <w:p>
      <w:pPr>
        <w:ind w:firstLine="640" w:firstLineChars="200"/>
        <w:jc w:val="left"/>
        <w:rPr>
          <w:rStyle w:val="9"/>
          <w:rFonts w:hint="default" w:ascii="Times New Roman" w:hAnsi="Times New Roman" w:cs="Times New Roman"/>
        </w:rPr>
      </w:pPr>
      <w:r>
        <w:rPr>
          <w:rStyle w:val="10"/>
          <w:rFonts w:eastAsia="仿宋_GB2312"/>
          <w:color w:val="2B2B2B"/>
        </w:rPr>
        <w:t>4.</w:t>
      </w:r>
      <w:r>
        <w:rPr>
          <w:rStyle w:val="9"/>
          <w:rFonts w:hint="default" w:ascii="Times New Roman" w:hAnsi="Times New Roman" w:cs="Times New Roman"/>
        </w:rPr>
        <w:t>核实并下拨各课题组资助经费；</w:t>
      </w:r>
    </w:p>
    <w:p>
      <w:pPr>
        <w:ind w:firstLine="640" w:firstLineChars="200"/>
        <w:jc w:val="left"/>
        <w:rPr>
          <w:rFonts w:ascii="Times New Roman" w:hAnsi="Times New Roman" w:eastAsia="仿宋_GB2312" w:cs="Times New Roman"/>
          <w:color w:val="2B2B2B"/>
          <w:sz w:val="32"/>
          <w:szCs w:val="32"/>
        </w:rPr>
      </w:pPr>
      <w:r>
        <w:rPr>
          <w:rStyle w:val="10"/>
          <w:rFonts w:eastAsia="仿宋_GB2312"/>
          <w:color w:val="2B2B2B"/>
        </w:rPr>
        <w:t>5.</w:t>
      </w:r>
      <w:r>
        <w:rPr>
          <w:rStyle w:val="9"/>
          <w:rFonts w:hint="default" w:ascii="Times New Roman" w:hAnsi="Times New Roman" w:cs="Times New Roman"/>
        </w:rPr>
        <w:t>整理汇总课题成果，报送省教育厅，促进研究成果的推广应用。</w:t>
      </w:r>
    </w:p>
    <w:p>
      <w:pPr>
        <w:ind w:firstLine="640" w:firstLineChars="200"/>
        <w:jc w:val="left"/>
        <w:rPr>
          <w:rStyle w:val="9"/>
          <w:rFonts w:hint="default" w:ascii="Times New Roman" w:hAnsi="Times New Roman" w:cs="Times New Roman"/>
        </w:rPr>
      </w:pPr>
      <w:r>
        <w:rPr>
          <w:rStyle w:val="9"/>
          <w:rFonts w:hint="default" w:ascii="Times New Roman" w:hAnsi="Times New Roman" w:eastAsia="黑体" w:cs="Times New Roman"/>
          <w:color w:val="000000"/>
        </w:rPr>
        <w:t>第八条</w:t>
      </w:r>
      <w:r>
        <w:rPr>
          <w:rStyle w:val="9"/>
          <w:rFonts w:hint="default" w:ascii="Times New Roman" w:hAnsi="Times New Roman" w:cs="Times New Roman"/>
        </w:rPr>
        <w:t xml:space="preserve">  各高校科研管理部门在学校领导下归口负责本课题管理工作，其主要职责包括：</w:t>
      </w:r>
    </w:p>
    <w:p>
      <w:pPr>
        <w:ind w:firstLine="640" w:firstLineChars="200"/>
        <w:jc w:val="left"/>
        <w:rPr>
          <w:rStyle w:val="9"/>
          <w:rFonts w:hint="default" w:ascii="Times New Roman" w:hAnsi="Times New Roman" w:cs="Times New Roman"/>
        </w:rPr>
      </w:pPr>
      <w:r>
        <w:rPr>
          <w:rStyle w:val="10"/>
          <w:rFonts w:eastAsia="仿宋_GB2312"/>
          <w:color w:val="2B2B2B"/>
        </w:rPr>
        <w:t>1.</w:t>
      </w:r>
      <w:r>
        <w:rPr>
          <w:rStyle w:val="9"/>
          <w:rFonts w:hint="default" w:ascii="Times New Roman" w:hAnsi="Times New Roman" w:cs="Times New Roman"/>
        </w:rPr>
        <w:t>根据本《办法》制定本校网络育人专项课题研究的具体实施办法；</w:t>
      </w:r>
    </w:p>
    <w:p>
      <w:pPr>
        <w:ind w:firstLine="640" w:firstLineChars="200"/>
        <w:jc w:val="left"/>
        <w:rPr>
          <w:rStyle w:val="9"/>
          <w:rFonts w:hint="default" w:ascii="Times New Roman" w:hAnsi="Times New Roman" w:cs="Times New Roman"/>
        </w:rPr>
      </w:pPr>
      <w:r>
        <w:rPr>
          <w:rStyle w:val="10"/>
          <w:rFonts w:eastAsia="仿宋_GB2312"/>
          <w:color w:val="2B2B2B"/>
        </w:rPr>
        <w:t>2.</w:t>
      </w:r>
      <w:r>
        <w:rPr>
          <w:rStyle w:val="9"/>
          <w:rFonts w:hint="default" w:ascii="Times New Roman" w:hAnsi="Times New Roman" w:cs="Times New Roman"/>
        </w:rPr>
        <w:t>组织本校相关教师申报课题；</w:t>
      </w:r>
    </w:p>
    <w:p>
      <w:pPr>
        <w:ind w:firstLine="640" w:firstLineChars="200"/>
        <w:jc w:val="left"/>
        <w:rPr>
          <w:rFonts w:ascii="Times New Roman" w:hAnsi="Times New Roman" w:eastAsia="仿宋_GB2312" w:cs="Times New Roman"/>
          <w:color w:val="2B2B2B"/>
          <w:sz w:val="32"/>
          <w:szCs w:val="32"/>
        </w:rPr>
      </w:pPr>
      <w:r>
        <w:rPr>
          <w:rStyle w:val="10"/>
          <w:rFonts w:eastAsia="仿宋_GB2312"/>
          <w:color w:val="2B2B2B"/>
        </w:rPr>
        <w:t>3.</w:t>
      </w:r>
      <w:r>
        <w:rPr>
          <w:rStyle w:val="9"/>
          <w:rFonts w:hint="default" w:ascii="Times New Roman" w:hAnsi="Times New Roman" w:cs="Times New Roman"/>
        </w:rPr>
        <w:t>组织课题初审、筛选、报送工作；</w:t>
      </w:r>
    </w:p>
    <w:p>
      <w:pPr>
        <w:ind w:firstLine="640" w:firstLineChars="200"/>
        <w:jc w:val="left"/>
        <w:rPr>
          <w:rStyle w:val="9"/>
          <w:rFonts w:hint="default" w:ascii="Times New Roman" w:hAnsi="Times New Roman" w:cs="Times New Roman"/>
        </w:rPr>
      </w:pPr>
      <w:r>
        <w:rPr>
          <w:rStyle w:val="10"/>
          <w:rFonts w:eastAsia="仿宋_GB2312"/>
          <w:color w:val="2B2B2B"/>
        </w:rPr>
        <w:t>4.</w:t>
      </w:r>
      <w:r>
        <w:rPr>
          <w:rStyle w:val="9"/>
          <w:rFonts w:hint="default" w:ascii="Times New Roman" w:hAnsi="Times New Roman" w:cs="Times New Roman"/>
        </w:rPr>
        <w:t>管理在研课题，对课题研究实施中期检查，协助课题结题（验收）；</w:t>
      </w:r>
    </w:p>
    <w:p>
      <w:pPr>
        <w:ind w:firstLine="640" w:firstLineChars="200"/>
        <w:jc w:val="left"/>
        <w:rPr>
          <w:rStyle w:val="9"/>
          <w:rFonts w:hint="default" w:ascii="Times New Roman" w:hAnsi="Times New Roman" w:cs="Times New Roman"/>
        </w:rPr>
      </w:pPr>
      <w:r>
        <w:rPr>
          <w:rStyle w:val="10"/>
          <w:rFonts w:eastAsia="仿宋_GB2312"/>
          <w:color w:val="2B2B2B"/>
        </w:rPr>
        <w:t>5.</w:t>
      </w:r>
      <w:r>
        <w:rPr>
          <w:rStyle w:val="9"/>
          <w:rFonts w:hint="default" w:ascii="Times New Roman" w:hAnsi="Times New Roman" w:cs="Times New Roman"/>
        </w:rPr>
        <w:t>支持研究成果的推广应用；</w:t>
      </w:r>
    </w:p>
    <w:p>
      <w:pPr>
        <w:ind w:firstLine="640" w:firstLineChars="200"/>
        <w:jc w:val="left"/>
        <w:rPr>
          <w:rStyle w:val="9"/>
          <w:rFonts w:hint="default" w:ascii="Times New Roman" w:hAnsi="Times New Roman" w:cs="Times New Roman"/>
        </w:rPr>
      </w:pPr>
      <w:r>
        <w:rPr>
          <w:rStyle w:val="10"/>
          <w:rFonts w:eastAsia="仿宋_GB2312"/>
          <w:color w:val="2B2B2B"/>
        </w:rPr>
        <w:t>6.</w:t>
      </w:r>
      <w:r>
        <w:rPr>
          <w:rStyle w:val="9"/>
          <w:rFonts w:hint="default" w:ascii="Times New Roman" w:hAnsi="Times New Roman" w:cs="Times New Roman"/>
        </w:rPr>
        <w:t>落实课题研究配套经费并按有关规定管理课题经费。</w:t>
      </w:r>
    </w:p>
    <w:p>
      <w:pPr>
        <w:pStyle w:val="11"/>
        <w:numPr>
          <w:ilvl w:val="0"/>
          <w:numId w:val="1"/>
        </w:numPr>
        <w:ind w:firstLineChars="0"/>
        <w:jc w:val="center"/>
        <w:rPr>
          <w:rStyle w:val="8"/>
          <w:rFonts w:hint="default" w:ascii="Times New Roman" w:hAnsi="Times New Roman" w:cs="Times New Roman"/>
        </w:rPr>
      </w:pPr>
      <w:r>
        <w:rPr>
          <w:rStyle w:val="8"/>
          <w:rFonts w:hint="default" w:ascii="Times New Roman" w:hAnsi="Times New Roman" w:cs="Times New Roman"/>
        </w:rPr>
        <w:t xml:space="preserve"> 课题申报与审批</w:t>
      </w:r>
    </w:p>
    <w:p>
      <w:pPr>
        <w:ind w:firstLine="640" w:firstLineChars="200"/>
        <w:jc w:val="left"/>
        <w:rPr>
          <w:rStyle w:val="9"/>
          <w:rFonts w:hint="default" w:ascii="Times New Roman" w:hAnsi="Times New Roman" w:cs="Times New Roman"/>
        </w:rPr>
      </w:pPr>
      <w:r>
        <w:rPr>
          <w:rStyle w:val="9"/>
          <w:rFonts w:hint="default" w:ascii="Times New Roman" w:hAnsi="Times New Roman" w:eastAsia="黑体" w:cs="Times New Roman"/>
          <w:color w:val="000000"/>
        </w:rPr>
        <w:t>第九条</w:t>
      </w:r>
      <w:r>
        <w:rPr>
          <w:rStyle w:val="9"/>
          <w:rFonts w:hint="default" w:ascii="Times New Roman" w:hAnsi="Times New Roman" w:cs="Times New Roman"/>
        </w:rPr>
        <w:t xml:space="preserve">  本课题的申报受理工作每年一次，受理时间以具体通知为准。</w:t>
      </w:r>
    </w:p>
    <w:p>
      <w:pPr>
        <w:ind w:firstLine="640" w:firstLineChars="200"/>
        <w:jc w:val="left"/>
        <w:rPr>
          <w:rStyle w:val="9"/>
          <w:rFonts w:hint="default" w:ascii="Times New Roman" w:hAnsi="Times New Roman" w:cs="Times New Roman"/>
        </w:rPr>
      </w:pPr>
      <w:r>
        <w:rPr>
          <w:rStyle w:val="9"/>
          <w:rFonts w:hint="default" w:ascii="Times New Roman" w:hAnsi="Times New Roman" w:eastAsia="黑体" w:cs="Times New Roman"/>
          <w:color w:val="000000"/>
        </w:rPr>
        <w:t>第十条</w:t>
      </w:r>
      <w:r>
        <w:rPr>
          <w:rStyle w:val="9"/>
          <w:rFonts w:hint="default" w:ascii="Times New Roman" w:hAnsi="Times New Roman" w:cs="Times New Roman"/>
        </w:rPr>
        <w:t xml:space="preserve">  申请资助的课题应具备以下条件：</w:t>
      </w:r>
    </w:p>
    <w:p>
      <w:pPr>
        <w:ind w:firstLine="640" w:firstLineChars="200"/>
        <w:jc w:val="left"/>
        <w:rPr>
          <w:rStyle w:val="9"/>
          <w:rFonts w:hint="default" w:ascii="Times New Roman" w:hAnsi="Times New Roman" w:cs="Times New Roman"/>
        </w:rPr>
      </w:pPr>
      <w:r>
        <w:rPr>
          <w:rStyle w:val="10"/>
          <w:rFonts w:eastAsia="仿宋_GB2312"/>
          <w:color w:val="2B2B2B"/>
        </w:rPr>
        <w:t>1.</w:t>
      </w:r>
      <w:r>
        <w:rPr>
          <w:rStyle w:val="9"/>
          <w:rFonts w:hint="default" w:ascii="Times New Roman" w:hAnsi="Times New Roman" w:cs="Times New Roman"/>
        </w:rPr>
        <w:t>目的意义明确，立论根据充足，研究技术路线合理可行；</w:t>
      </w:r>
    </w:p>
    <w:p>
      <w:pPr>
        <w:ind w:firstLine="640" w:firstLineChars="200"/>
        <w:jc w:val="left"/>
        <w:rPr>
          <w:rStyle w:val="9"/>
          <w:rFonts w:hint="default" w:ascii="Times New Roman" w:hAnsi="Times New Roman" w:cs="Times New Roman"/>
        </w:rPr>
      </w:pPr>
      <w:r>
        <w:rPr>
          <w:rStyle w:val="10"/>
          <w:rFonts w:eastAsia="仿宋_GB2312"/>
          <w:color w:val="2B2B2B"/>
        </w:rPr>
        <w:t>2.</w:t>
      </w:r>
      <w:r>
        <w:rPr>
          <w:rStyle w:val="9"/>
          <w:rFonts w:hint="default" w:ascii="Times New Roman" w:hAnsi="Times New Roman" w:cs="Times New Roman"/>
        </w:rPr>
        <w:t>研究内容有创新性，研究结果有一定的应用价值；</w:t>
      </w:r>
    </w:p>
    <w:p>
      <w:pPr>
        <w:ind w:firstLine="640" w:firstLineChars="200"/>
        <w:jc w:val="left"/>
        <w:rPr>
          <w:rStyle w:val="9"/>
          <w:rFonts w:hint="default" w:ascii="Times New Roman" w:hAnsi="Times New Roman" w:cs="Times New Roman"/>
        </w:rPr>
      </w:pPr>
      <w:r>
        <w:rPr>
          <w:rStyle w:val="10"/>
          <w:rFonts w:eastAsia="仿宋_GB2312"/>
          <w:color w:val="2B2B2B"/>
        </w:rPr>
        <w:t>3.</w:t>
      </w:r>
      <w:r>
        <w:rPr>
          <w:rStyle w:val="9"/>
          <w:rFonts w:hint="default" w:ascii="Times New Roman" w:hAnsi="Times New Roman" w:cs="Times New Roman"/>
        </w:rPr>
        <w:t>有一定的研究工作基础和实践条件；</w:t>
      </w:r>
    </w:p>
    <w:p>
      <w:pPr>
        <w:ind w:firstLine="640" w:firstLineChars="200"/>
        <w:jc w:val="left"/>
        <w:rPr>
          <w:rStyle w:val="9"/>
          <w:rFonts w:hint="default" w:ascii="Times New Roman" w:hAnsi="Times New Roman" w:cs="Times New Roman"/>
        </w:rPr>
      </w:pPr>
      <w:r>
        <w:rPr>
          <w:rStyle w:val="10"/>
          <w:rFonts w:eastAsia="仿宋_GB2312"/>
          <w:color w:val="2B2B2B"/>
        </w:rPr>
        <w:t>4.</w:t>
      </w:r>
      <w:r>
        <w:rPr>
          <w:rStyle w:val="9"/>
          <w:rFonts w:hint="default" w:ascii="Times New Roman" w:hAnsi="Times New Roman" w:cs="Times New Roman"/>
        </w:rPr>
        <w:t>课题组成员结构合理，具备深入开展课题研究的能力；</w:t>
      </w:r>
    </w:p>
    <w:p>
      <w:pPr>
        <w:ind w:firstLine="640" w:firstLineChars="200"/>
        <w:jc w:val="left"/>
        <w:rPr>
          <w:rStyle w:val="9"/>
          <w:rFonts w:hint="default" w:ascii="Times New Roman" w:hAnsi="Times New Roman" w:cs="Times New Roman"/>
        </w:rPr>
      </w:pPr>
      <w:r>
        <w:rPr>
          <w:rStyle w:val="10"/>
          <w:rFonts w:eastAsia="仿宋_GB2312"/>
          <w:color w:val="2B2B2B"/>
        </w:rPr>
        <w:t>5.</w:t>
      </w:r>
      <w:r>
        <w:rPr>
          <w:rStyle w:val="9"/>
          <w:rFonts w:hint="default" w:ascii="Times New Roman" w:hAnsi="Times New Roman" w:cs="Times New Roman"/>
        </w:rPr>
        <w:t>经费预算合理。</w:t>
      </w:r>
    </w:p>
    <w:p>
      <w:pPr>
        <w:ind w:firstLine="640" w:firstLineChars="200"/>
        <w:jc w:val="left"/>
        <w:rPr>
          <w:rStyle w:val="9"/>
          <w:rFonts w:hint="default" w:ascii="Times New Roman" w:hAnsi="Times New Roman" w:cs="Times New Roman"/>
        </w:rPr>
      </w:pPr>
      <w:r>
        <w:rPr>
          <w:rStyle w:val="9"/>
          <w:rFonts w:hint="default" w:ascii="Times New Roman" w:hAnsi="Times New Roman" w:eastAsia="黑体" w:cs="Times New Roman"/>
          <w:color w:val="000000"/>
        </w:rPr>
        <w:t>第十一条</w:t>
      </w:r>
      <w:r>
        <w:rPr>
          <w:rStyle w:val="9"/>
          <w:rFonts w:hint="default" w:ascii="Times New Roman" w:hAnsi="Times New Roman" w:cs="Times New Roman"/>
        </w:rPr>
        <w:t xml:space="preserve">  课题负责人应具备以下条件：</w:t>
      </w:r>
    </w:p>
    <w:p>
      <w:pPr>
        <w:ind w:firstLine="640" w:firstLineChars="200"/>
        <w:jc w:val="left"/>
        <w:rPr>
          <w:rStyle w:val="9"/>
          <w:rFonts w:hint="default" w:ascii="Times New Roman" w:hAnsi="Times New Roman" w:cs="Times New Roman"/>
        </w:rPr>
      </w:pPr>
      <w:r>
        <w:rPr>
          <w:rStyle w:val="10"/>
          <w:rFonts w:eastAsia="仿宋_GB2312"/>
          <w:color w:val="2B2B2B"/>
        </w:rPr>
        <w:t>1.</w:t>
      </w:r>
      <w:r>
        <w:rPr>
          <w:rStyle w:val="10"/>
          <w:rFonts w:hint="eastAsia" w:eastAsia="仿宋_GB2312"/>
          <w:color w:val="2B2B2B"/>
        </w:rPr>
        <w:t>四川</w:t>
      </w:r>
      <w:r>
        <w:rPr>
          <w:rStyle w:val="9"/>
          <w:rFonts w:hint="default" w:ascii="Times New Roman" w:hAnsi="Times New Roman" w:cs="Times New Roman"/>
        </w:rPr>
        <w:t>高校在编在岗教师；</w:t>
      </w:r>
    </w:p>
    <w:p>
      <w:pPr>
        <w:ind w:firstLine="640" w:firstLineChars="200"/>
        <w:jc w:val="left"/>
        <w:rPr>
          <w:rStyle w:val="9"/>
          <w:rFonts w:hint="default" w:ascii="Times New Roman" w:hAnsi="Times New Roman" w:cs="Times New Roman"/>
        </w:rPr>
      </w:pPr>
      <w:r>
        <w:rPr>
          <w:rStyle w:val="10"/>
          <w:rFonts w:eastAsia="仿宋_GB2312"/>
          <w:color w:val="2B2B2B"/>
        </w:rPr>
        <w:t>2.</w:t>
      </w:r>
      <w:r>
        <w:rPr>
          <w:rStyle w:val="9"/>
          <w:rFonts w:hint="default" w:ascii="Times New Roman" w:hAnsi="Times New Roman" w:cs="Times New Roman"/>
          <w:color w:val="000000"/>
        </w:rPr>
        <w:t>申报重点课题原则上要求课题负责人具备中级及以上职称；</w:t>
      </w:r>
    </w:p>
    <w:p>
      <w:pPr>
        <w:ind w:firstLine="640" w:firstLineChars="200"/>
        <w:jc w:val="left"/>
        <w:rPr>
          <w:rStyle w:val="9"/>
          <w:rFonts w:hint="default" w:ascii="Times New Roman" w:hAnsi="Times New Roman" w:cs="Times New Roman"/>
        </w:rPr>
      </w:pPr>
      <w:r>
        <w:rPr>
          <w:rStyle w:val="10"/>
          <w:rFonts w:eastAsia="仿宋_GB2312"/>
        </w:rPr>
        <w:t>3.</w:t>
      </w:r>
      <w:r>
        <w:rPr>
          <w:rStyle w:val="9"/>
          <w:rFonts w:hint="default" w:ascii="Times New Roman" w:hAnsi="Times New Roman" w:cs="Times New Roman"/>
          <w:color w:val="000000"/>
        </w:rPr>
        <w:t>未承担本课题其他在研项目。</w:t>
      </w:r>
    </w:p>
    <w:p>
      <w:pPr>
        <w:ind w:firstLine="640" w:firstLineChars="200"/>
        <w:jc w:val="left"/>
        <w:rPr>
          <w:rStyle w:val="9"/>
          <w:rFonts w:hint="default" w:ascii="Times New Roman" w:hAnsi="Times New Roman" w:cs="Times New Roman"/>
        </w:rPr>
      </w:pPr>
      <w:r>
        <w:rPr>
          <w:rStyle w:val="8"/>
          <w:rFonts w:hint="default" w:ascii="Times New Roman" w:hAnsi="Times New Roman" w:cs="Times New Roman"/>
        </w:rPr>
        <w:t xml:space="preserve">第十二条  </w:t>
      </w:r>
      <w:r>
        <w:rPr>
          <w:rStyle w:val="9"/>
          <w:rFonts w:hint="default" w:ascii="Times New Roman" w:hAnsi="Times New Roman" w:cs="Times New Roman"/>
        </w:rPr>
        <w:t>鼓励组成合理的学术梯队课题组，鼓励组成跨校、跨院（系、部）课题组，鼓励吸收有实际工作经验的人员、优秀学生参加课题组，鼓励实践应用与学术研究紧密结合、与研究成果转化推广紧密结合。</w:t>
      </w:r>
    </w:p>
    <w:p>
      <w:pPr>
        <w:ind w:firstLine="640" w:firstLineChars="200"/>
        <w:jc w:val="left"/>
        <w:rPr>
          <w:rStyle w:val="9"/>
          <w:rFonts w:hint="default" w:ascii="Times New Roman" w:hAnsi="Times New Roman" w:cs="Times New Roman"/>
        </w:rPr>
      </w:pPr>
      <w:r>
        <w:rPr>
          <w:rStyle w:val="8"/>
          <w:rFonts w:hint="default" w:ascii="Times New Roman" w:hAnsi="Times New Roman" w:cs="Times New Roman"/>
        </w:rPr>
        <w:t>第十三条</w:t>
      </w:r>
      <w:r>
        <w:rPr>
          <w:rStyle w:val="9"/>
          <w:rFonts w:hint="default" w:ascii="Times New Roman" w:hAnsi="Times New Roman" w:cs="Times New Roman"/>
        </w:rPr>
        <w:t xml:space="preserve">  课题的申报程序：</w:t>
      </w:r>
    </w:p>
    <w:p>
      <w:pPr>
        <w:ind w:firstLine="640" w:firstLineChars="200"/>
        <w:jc w:val="left"/>
        <w:rPr>
          <w:rStyle w:val="9"/>
          <w:rFonts w:hint="default" w:ascii="Times New Roman" w:hAnsi="Times New Roman" w:cs="Times New Roman"/>
        </w:rPr>
      </w:pPr>
      <w:r>
        <w:rPr>
          <w:rStyle w:val="10"/>
          <w:rFonts w:eastAsia="仿宋_GB2312"/>
          <w:color w:val="2B2B2B"/>
        </w:rPr>
        <w:t>1.</w:t>
      </w:r>
      <w:r>
        <w:rPr>
          <w:rStyle w:val="9"/>
          <w:rFonts w:hint="default" w:ascii="Times New Roman" w:hAnsi="Times New Roman" w:cs="Times New Roman"/>
        </w:rPr>
        <w:t>每年印发课题申报通知和课题指南；</w:t>
      </w:r>
    </w:p>
    <w:p>
      <w:pPr>
        <w:ind w:firstLine="640" w:firstLineChars="200"/>
        <w:jc w:val="left"/>
        <w:rPr>
          <w:rStyle w:val="9"/>
          <w:rFonts w:hint="default" w:ascii="Times New Roman" w:hAnsi="Times New Roman" w:cs="Times New Roman"/>
        </w:rPr>
      </w:pPr>
      <w:r>
        <w:rPr>
          <w:rStyle w:val="10"/>
          <w:rFonts w:eastAsia="仿宋_GB2312"/>
          <w:color w:val="2B2B2B"/>
        </w:rPr>
        <w:t>2.</w:t>
      </w:r>
      <w:r>
        <w:rPr>
          <w:rStyle w:val="9"/>
          <w:rFonts w:hint="default" w:ascii="Times New Roman" w:hAnsi="Times New Roman" w:cs="Times New Roman"/>
        </w:rPr>
        <w:t>课题申请人应根据本办法，按照通知规定，填写课题项目《申报书》。在填写《申报书》中</w:t>
      </w:r>
      <w:r>
        <w:rPr>
          <w:rStyle w:val="10"/>
          <w:rFonts w:eastAsia="仿宋_GB2312"/>
          <w:color w:val="2B2B2B"/>
        </w:rPr>
        <w:t>“</w:t>
      </w:r>
      <w:r>
        <w:rPr>
          <w:rStyle w:val="9"/>
          <w:rFonts w:hint="default" w:ascii="Times New Roman" w:hAnsi="Times New Roman" w:cs="Times New Roman"/>
        </w:rPr>
        <w:t>经费预算</w:t>
      </w:r>
      <w:r>
        <w:rPr>
          <w:rStyle w:val="10"/>
          <w:rFonts w:eastAsia="仿宋_GB2312"/>
          <w:color w:val="2B2B2B"/>
        </w:rPr>
        <w:t>”</w:t>
      </w:r>
      <w:r>
        <w:rPr>
          <w:rStyle w:val="9"/>
          <w:rFonts w:hint="default" w:ascii="Times New Roman" w:hAnsi="Times New Roman" w:cs="Times New Roman"/>
        </w:rPr>
        <w:t>一栏时应按照节约原则，编制切合实际的课题经费预算，且应说明是否已有其他经费渠道的资助；</w:t>
      </w:r>
    </w:p>
    <w:p>
      <w:pPr>
        <w:ind w:firstLine="640" w:firstLineChars="200"/>
        <w:jc w:val="left"/>
        <w:rPr>
          <w:rStyle w:val="9"/>
          <w:rFonts w:hint="default" w:ascii="Times New Roman" w:hAnsi="Times New Roman" w:cs="Times New Roman"/>
        </w:rPr>
      </w:pPr>
      <w:r>
        <w:rPr>
          <w:rStyle w:val="10"/>
          <w:rFonts w:eastAsia="仿宋_GB2312"/>
          <w:color w:val="2B2B2B"/>
        </w:rPr>
        <w:t>3.</w:t>
      </w:r>
      <w:r>
        <w:rPr>
          <w:rStyle w:val="9"/>
          <w:rFonts w:hint="default" w:ascii="Times New Roman" w:hAnsi="Times New Roman" w:cs="Times New Roman"/>
        </w:rPr>
        <w:t xml:space="preserve"> 省网络思政中心组织专家对申报课题进行评审，经综合评审后，提出拟资助的课题及其经费预算报省教育厅审批，审批通过后向课题申报人发出立项通知，并发布《课题立项项目公告》。</w:t>
      </w:r>
    </w:p>
    <w:p>
      <w:pPr>
        <w:ind w:firstLine="480" w:firstLineChars="150"/>
        <w:jc w:val="center"/>
        <w:rPr>
          <w:rStyle w:val="8"/>
          <w:rFonts w:hint="default" w:ascii="Times New Roman" w:hAnsi="Times New Roman" w:cs="Times New Roman"/>
        </w:rPr>
      </w:pPr>
      <w:r>
        <w:rPr>
          <w:rStyle w:val="8"/>
          <w:rFonts w:hint="default" w:ascii="Times New Roman" w:hAnsi="Times New Roman" w:cs="Times New Roman"/>
        </w:rPr>
        <w:t>第四章 课题实施、验收与经费决算</w:t>
      </w:r>
    </w:p>
    <w:p>
      <w:pPr>
        <w:ind w:firstLine="480" w:firstLineChars="150"/>
        <w:jc w:val="left"/>
        <w:rPr>
          <w:rStyle w:val="9"/>
          <w:rFonts w:hint="default" w:ascii="Times New Roman" w:hAnsi="Times New Roman" w:eastAsia="黑体" w:cs="Times New Roman"/>
        </w:rPr>
      </w:pPr>
      <w:r>
        <w:rPr>
          <w:rStyle w:val="9"/>
          <w:rFonts w:hint="default" w:ascii="Times New Roman" w:hAnsi="Times New Roman" w:eastAsia="黑体" w:cs="Times New Roman"/>
          <w:color w:val="000000"/>
        </w:rPr>
        <w:t xml:space="preserve"> 第十四条</w:t>
      </w:r>
      <w:r>
        <w:rPr>
          <w:rStyle w:val="9"/>
          <w:rFonts w:hint="default" w:ascii="Times New Roman" w:hAnsi="Times New Roman" w:cs="Times New Roman"/>
        </w:rPr>
        <w:t xml:space="preserve">  </w:t>
      </w:r>
      <w:r>
        <w:rPr>
          <w:rStyle w:val="9"/>
          <w:rFonts w:hint="default" w:ascii="Times New Roman" w:hAnsi="Times New Roman" w:cs="Times New Roman"/>
          <w:color w:val="000000"/>
        </w:rPr>
        <w:t>重点课题研究周期为</w:t>
      </w:r>
      <w:r>
        <w:rPr>
          <w:rStyle w:val="10"/>
          <w:rFonts w:eastAsia="仿宋_GB2312"/>
        </w:rPr>
        <w:t>2</w:t>
      </w:r>
      <w:r>
        <w:rPr>
          <w:rStyle w:val="9"/>
          <w:rFonts w:hint="default" w:ascii="Times New Roman" w:hAnsi="Times New Roman" w:cs="Times New Roman"/>
          <w:color w:val="000000"/>
        </w:rPr>
        <w:t>年，一般课题研究周期为</w:t>
      </w:r>
      <w:r>
        <w:rPr>
          <w:rStyle w:val="10"/>
          <w:rFonts w:eastAsia="仿宋_GB2312"/>
        </w:rPr>
        <w:t>1</w:t>
      </w:r>
      <w:r>
        <w:rPr>
          <w:rStyle w:val="9"/>
          <w:rFonts w:hint="default" w:ascii="Times New Roman" w:hAnsi="Times New Roman" w:cs="Times New Roman"/>
          <w:color w:val="000000"/>
        </w:rPr>
        <w:t>年。</w:t>
      </w:r>
      <w:r>
        <w:rPr>
          <w:rStyle w:val="9"/>
          <w:rFonts w:hint="default" w:ascii="Times New Roman" w:hAnsi="Times New Roman" w:cs="Times New Roman"/>
        </w:rPr>
        <w:t>课题组应在课题立项后的一个研究周期内完成课题研究工作。</w:t>
      </w:r>
    </w:p>
    <w:p>
      <w:pPr>
        <w:ind w:firstLine="640" w:firstLineChars="200"/>
        <w:jc w:val="left"/>
        <w:rPr>
          <w:rStyle w:val="9"/>
          <w:rFonts w:hint="default" w:ascii="Times New Roman" w:hAnsi="Times New Roman" w:eastAsia="黑体" w:cs="Times New Roman"/>
        </w:rPr>
      </w:pPr>
      <w:r>
        <w:rPr>
          <w:rStyle w:val="9"/>
          <w:rFonts w:hint="default" w:ascii="Times New Roman" w:hAnsi="Times New Roman" w:eastAsia="黑体" w:cs="Times New Roman"/>
          <w:color w:val="000000"/>
        </w:rPr>
        <w:t>第十五条</w:t>
      </w:r>
      <w:r>
        <w:rPr>
          <w:rStyle w:val="9"/>
          <w:rFonts w:hint="default" w:ascii="Times New Roman" w:hAnsi="Times New Roman" w:cs="Times New Roman"/>
        </w:rPr>
        <w:t xml:space="preserve">  课题实施过程中如研究方案有重大修改，课题负责人应及时填写课题项目《重要事项变更申请表》。更改课题名称但不更改研究内容的，由课题负责人提出书面申请，所在学校审查，报省网络思政中心批准后，方可按新方案执行。更改课题研究内容的，则按新申报课题办理。</w:t>
      </w:r>
    </w:p>
    <w:p>
      <w:pPr>
        <w:ind w:firstLine="640" w:firstLineChars="200"/>
        <w:jc w:val="left"/>
        <w:rPr>
          <w:rStyle w:val="9"/>
          <w:rFonts w:hint="default" w:ascii="Times New Roman" w:hAnsi="Times New Roman" w:eastAsia="黑体" w:cs="Times New Roman"/>
        </w:rPr>
      </w:pPr>
      <w:r>
        <w:rPr>
          <w:rStyle w:val="9"/>
          <w:rFonts w:hint="default" w:ascii="Times New Roman" w:hAnsi="Times New Roman" w:eastAsia="黑体" w:cs="Times New Roman"/>
          <w:color w:val="000000"/>
        </w:rPr>
        <w:t>第十六条</w:t>
      </w:r>
      <w:r>
        <w:rPr>
          <w:rStyle w:val="9"/>
          <w:rFonts w:hint="default" w:ascii="Times New Roman" w:hAnsi="Times New Roman" w:cs="Times New Roman"/>
        </w:rPr>
        <w:t xml:space="preserve">  到期不能完成项目者，要求课题负责人填写课题项目《重要事项变更申请表》，办理申请延期手续。</w:t>
      </w:r>
      <w:r>
        <w:rPr>
          <w:rStyle w:val="9"/>
          <w:rFonts w:hint="default" w:ascii="Times New Roman" w:hAnsi="Times New Roman" w:cs="Times New Roman"/>
          <w:color w:val="000000"/>
        </w:rPr>
        <w:t>申请延期一次不得超过</w:t>
      </w:r>
      <w:r>
        <w:rPr>
          <w:rStyle w:val="10"/>
          <w:rFonts w:eastAsia="仿宋_GB2312"/>
        </w:rPr>
        <w:t>1</w:t>
      </w:r>
      <w:r>
        <w:rPr>
          <w:rStyle w:val="9"/>
          <w:rFonts w:hint="default" w:ascii="Times New Roman" w:hAnsi="Times New Roman" w:cs="Times New Roman"/>
          <w:color w:val="000000"/>
        </w:rPr>
        <w:t>年，重点课题和一般课题申请延期均不得超过</w:t>
      </w:r>
      <w:r>
        <w:rPr>
          <w:rStyle w:val="10"/>
          <w:rFonts w:eastAsia="仿宋_GB2312"/>
        </w:rPr>
        <w:t>1</w:t>
      </w:r>
      <w:r>
        <w:rPr>
          <w:rStyle w:val="9"/>
          <w:rFonts w:hint="default" w:ascii="Times New Roman" w:hAnsi="Times New Roman" w:cs="Times New Roman"/>
          <w:color w:val="000000"/>
        </w:rPr>
        <w:t>次。</w:t>
      </w:r>
      <w:r>
        <w:rPr>
          <w:rStyle w:val="9"/>
          <w:rFonts w:hint="default" w:ascii="Times New Roman" w:hAnsi="Times New Roman" w:cs="Times New Roman"/>
        </w:rPr>
        <w:t>延期申请应经所在学校审查，报省网络思政中心批准后，方可生效。</w:t>
      </w:r>
    </w:p>
    <w:p>
      <w:pPr>
        <w:ind w:firstLine="640" w:firstLineChars="200"/>
        <w:jc w:val="left"/>
        <w:rPr>
          <w:rStyle w:val="9"/>
          <w:rFonts w:hint="default" w:ascii="Times New Roman" w:hAnsi="Times New Roman" w:eastAsia="黑体" w:cs="Times New Roman"/>
        </w:rPr>
      </w:pPr>
      <w:r>
        <w:rPr>
          <w:rStyle w:val="9"/>
          <w:rFonts w:hint="default" w:ascii="Times New Roman" w:hAnsi="Times New Roman" w:eastAsia="黑体" w:cs="Times New Roman"/>
          <w:color w:val="000000"/>
        </w:rPr>
        <w:t>第十七条</w:t>
      </w:r>
      <w:r>
        <w:rPr>
          <w:rStyle w:val="9"/>
          <w:rFonts w:hint="default" w:ascii="Times New Roman" w:hAnsi="Times New Roman" w:cs="Times New Roman"/>
        </w:rPr>
        <w:t xml:space="preserve">  课题因故终止，课题负责人应及时填写课题项目《重要事项变更申请表》，由所在学校审查，报省网络思政中心进行相应处理。</w:t>
      </w:r>
    </w:p>
    <w:p>
      <w:pPr>
        <w:ind w:firstLine="640" w:firstLineChars="200"/>
        <w:jc w:val="left"/>
        <w:rPr>
          <w:rStyle w:val="9"/>
          <w:rFonts w:hint="default" w:ascii="Times New Roman" w:hAnsi="Times New Roman" w:eastAsia="黑体" w:cs="Times New Roman"/>
        </w:rPr>
      </w:pPr>
      <w:r>
        <w:rPr>
          <w:rStyle w:val="9"/>
          <w:rFonts w:hint="default" w:ascii="Times New Roman" w:hAnsi="Times New Roman" w:eastAsia="黑体" w:cs="Times New Roman"/>
          <w:color w:val="000000"/>
        </w:rPr>
        <w:t>第十八条</w:t>
      </w:r>
      <w:r>
        <w:rPr>
          <w:rStyle w:val="9"/>
          <w:rFonts w:hint="default" w:ascii="Times New Roman" w:hAnsi="Times New Roman" w:cs="Times New Roman"/>
        </w:rPr>
        <w:t xml:space="preserve">  有下列情形之一者，做撤项处理：</w:t>
      </w:r>
    </w:p>
    <w:p>
      <w:pPr>
        <w:ind w:firstLine="640" w:firstLineChars="200"/>
        <w:jc w:val="left"/>
        <w:rPr>
          <w:rStyle w:val="9"/>
          <w:rFonts w:hint="default" w:ascii="Times New Roman" w:hAnsi="Times New Roman" w:eastAsia="黑体" w:cs="Times New Roman"/>
        </w:rPr>
      </w:pPr>
      <w:r>
        <w:rPr>
          <w:rStyle w:val="10"/>
          <w:rFonts w:eastAsia="仿宋_GB2312"/>
          <w:color w:val="2B2B2B"/>
        </w:rPr>
        <w:t>1.</w:t>
      </w:r>
      <w:r>
        <w:rPr>
          <w:rStyle w:val="9"/>
          <w:rFonts w:hint="default" w:ascii="Times New Roman" w:hAnsi="Times New Roman" w:cs="Times New Roman"/>
        </w:rPr>
        <w:t>课题负责人不具备按原计划完成研究任务的条件和可能；</w:t>
      </w:r>
    </w:p>
    <w:p>
      <w:pPr>
        <w:ind w:firstLine="640" w:firstLineChars="200"/>
        <w:jc w:val="left"/>
        <w:rPr>
          <w:rStyle w:val="9"/>
          <w:rFonts w:hint="default" w:ascii="Times New Roman" w:hAnsi="Times New Roman" w:eastAsia="黑体" w:cs="Times New Roman"/>
        </w:rPr>
      </w:pPr>
      <w:r>
        <w:rPr>
          <w:rStyle w:val="10"/>
          <w:rFonts w:eastAsia="仿宋_GB2312"/>
          <w:color w:val="2B2B2B"/>
        </w:rPr>
        <w:t>2.</w:t>
      </w:r>
      <w:r>
        <w:rPr>
          <w:rStyle w:val="9"/>
          <w:rFonts w:hint="default" w:ascii="Times New Roman" w:hAnsi="Times New Roman" w:cs="Times New Roman"/>
        </w:rPr>
        <w:t>未经批准擅自变更课题责任人或课题名称和基本内容；</w:t>
      </w:r>
    </w:p>
    <w:p>
      <w:pPr>
        <w:ind w:firstLine="640" w:firstLineChars="200"/>
        <w:jc w:val="left"/>
        <w:rPr>
          <w:rStyle w:val="9"/>
          <w:rFonts w:hint="default" w:ascii="Times New Roman" w:hAnsi="Times New Roman" w:eastAsia="黑体" w:cs="Times New Roman"/>
        </w:rPr>
      </w:pPr>
      <w:r>
        <w:rPr>
          <w:rStyle w:val="10"/>
          <w:rFonts w:eastAsia="仿宋_GB2312"/>
          <w:color w:val="2B2B2B"/>
        </w:rPr>
        <w:t>3.</w:t>
      </w:r>
      <w:r>
        <w:rPr>
          <w:rStyle w:val="9"/>
          <w:rFonts w:hint="default" w:ascii="Times New Roman" w:hAnsi="Times New Roman" w:cs="Times New Roman"/>
        </w:rPr>
        <w:t>研究周期内未能如期完成课题任务，申请延期后仍未完成；</w:t>
      </w:r>
    </w:p>
    <w:p>
      <w:pPr>
        <w:ind w:firstLine="640" w:firstLineChars="200"/>
        <w:jc w:val="left"/>
        <w:rPr>
          <w:rStyle w:val="9"/>
          <w:rFonts w:hint="default" w:ascii="Times New Roman" w:hAnsi="Times New Roman" w:eastAsia="黑体" w:cs="Times New Roman"/>
        </w:rPr>
      </w:pPr>
      <w:r>
        <w:rPr>
          <w:rStyle w:val="10"/>
          <w:rFonts w:eastAsia="仿宋_GB2312"/>
          <w:color w:val="2B2B2B"/>
        </w:rPr>
        <w:t>4.</w:t>
      </w:r>
      <w:r>
        <w:rPr>
          <w:rStyle w:val="9"/>
          <w:rFonts w:hint="default" w:ascii="Times New Roman" w:hAnsi="Times New Roman" w:cs="Times New Roman"/>
        </w:rPr>
        <w:t>申请结题评审未获通过；</w:t>
      </w:r>
    </w:p>
    <w:p>
      <w:pPr>
        <w:ind w:firstLine="640" w:firstLineChars="200"/>
        <w:jc w:val="left"/>
        <w:rPr>
          <w:rStyle w:val="9"/>
          <w:rFonts w:hint="default" w:ascii="Times New Roman" w:hAnsi="Times New Roman" w:eastAsia="黑体" w:cs="Times New Roman"/>
        </w:rPr>
      </w:pPr>
      <w:r>
        <w:rPr>
          <w:rStyle w:val="10"/>
          <w:rFonts w:eastAsia="仿宋_GB2312"/>
          <w:color w:val="2B2B2B"/>
        </w:rPr>
        <w:t>5.</w:t>
      </w:r>
      <w:r>
        <w:rPr>
          <w:rStyle w:val="9"/>
          <w:rFonts w:hint="default" w:ascii="Times New Roman" w:hAnsi="Times New Roman" w:cs="Times New Roman"/>
        </w:rPr>
        <w:t>项目成果存在学术不端行为；</w:t>
      </w:r>
    </w:p>
    <w:p>
      <w:pPr>
        <w:ind w:firstLine="640" w:firstLineChars="200"/>
        <w:jc w:val="left"/>
        <w:rPr>
          <w:rStyle w:val="9"/>
          <w:rFonts w:hint="default" w:ascii="Times New Roman" w:hAnsi="Times New Roman" w:eastAsia="黑体" w:cs="Times New Roman"/>
        </w:rPr>
      </w:pPr>
      <w:r>
        <w:rPr>
          <w:rStyle w:val="10"/>
          <w:rFonts w:eastAsia="仿宋_GB2312"/>
          <w:color w:val="2B2B2B"/>
        </w:rPr>
        <w:t>6.</w:t>
      </w:r>
      <w:r>
        <w:rPr>
          <w:rStyle w:val="9"/>
          <w:rFonts w:hint="default" w:ascii="Times New Roman" w:hAnsi="Times New Roman" w:cs="Times New Roman"/>
        </w:rPr>
        <w:t>在申请结题评审过程中违反规定弄虚作假。</w:t>
      </w:r>
    </w:p>
    <w:p>
      <w:pPr>
        <w:ind w:firstLine="640" w:firstLineChars="200"/>
        <w:jc w:val="left"/>
        <w:rPr>
          <w:rStyle w:val="9"/>
          <w:rFonts w:hint="default" w:ascii="Times New Roman" w:hAnsi="Times New Roman" w:eastAsia="黑体" w:cs="Times New Roman"/>
        </w:rPr>
      </w:pPr>
      <w:r>
        <w:rPr>
          <w:rStyle w:val="9"/>
          <w:rFonts w:hint="default" w:ascii="Times New Roman" w:hAnsi="Times New Roman" w:cs="Times New Roman"/>
        </w:rPr>
        <w:t>凡被撤销的项目，由省网络思政中心进行公示通报，项目负责人两年内不得再次申报。</w:t>
      </w:r>
    </w:p>
    <w:p>
      <w:pPr>
        <w:ind w:firstLine="640" w:firstLineChars="200"/>
        <w:jc w:val="left"/>
        <w:rPr>
          <w:rStyle w:val="9"/>
          <w:rFonts w:hint="default" w:ascii="Times New Roman" w:hAnsi="Times New Roman" w:eastAsia="黑体" w:cs="Times New Roman"/>
        </w:rPr>
      </w:pPr>
      <w:r>
        <w:rPr>
          <w:rStyle w:val="9"/>
          <w:rFonts w:hint="default" w:ascii="Times New Roman" w:hAnsi="Times New Roman" w:eastAsia="黑体" w:cs="Times New Roman"/>
          <w:color w:val="000000"/>
        </w:rPr>
        <w:t>第十九条</w:t>
      </w:r>
      <w:r>
        <w:rPr>
          <w:rStyle w:val="9"/>
          <w:rFonts w:hint="default" w:ascii="Times New Roman" w:hAnsi="Times New Roman" w:cs="Times New Roman"/>
        </w:rPr>
        <w:t xml:space="preserve">  课题结题时应填报《结题申报书》，附研究成果原件，经所在学校审核后报网络思政中心，由省网络思政中心组织专家对课题进行结题鉴定，做出评审意见。原则上，重点课题应在核心期刊（不包括扩展版）上发表论文至少1篇或在正式期刊（包括中外文期刊及正式出版的会议论文集）上发表论文不少于2篇</w:t>
      </w:r>
      <w:r>
        <w:rPr>
          <w:rStyle w:val="9"/>
          <w:rFonts w:hint="default" w:ascii="Times New Roman" w:hAnsi="Times New Roman" w:cs="Times New Roman"/>
          <w:color w:val="000000" w:themeColor="text1"/>
        </w:rPr>
        <w:t>；</w:t>
      </w:r>
      <w:r>
        <w:rPr>
          <w:rStyle w:val="9"/>
          <w:rFonts w:hint="default" w:ascii="Times New Roman" w:hAnsi="Times New Roman" w:cs="Times New Roman"/>
        </w:rPr>
        <w:t xml:space="preserve">一般课题应在正式期刊上发表论文不少于1篇（包括中外文期刊及正式出版的会议论文集）。研究成果须在显著位置注明系 </w:t>
      </w:r>
      <w:r>
        <w:rPr>
          <w:rStyle w:val="9"/>
          <w:rFonts w:hint="default" w:ascii="Times New Roman" w:hAnsi="Times New Roman" w:cs="Times New Roman"/>
          <w:color w:val="000000" w:themeColor="text1"/>
        </w:rPr>
        <w:t>“四川省教育厅网络</w:t>
      </w:r>
      <w:r>
        <w:rPr>
          <w:rStyle w:val="9"/>
          <w:rFonts w:hint="default" w:ascii="Times New Roman" w:hAnsi="Times New Roman" w:cs="Times New Roman"/>
          <w:color w:val="auto"/>
        </w:rPr>
        <w:t>思想政治教育研究课题（项目批准号）</w:t>
      </w:r>
      <w:r>
        <w:rPr>
          <w:rStyle w:val="9"/>
          <w:rFonts w:hint="default" w:ascii="Times New Roman" w:hAnsi="Times New Roman" w:cs="Times New Roman"/>
        </w:rPr>
        <w:t>研究成果”资助。</w:t>
      </w:r>
    </w:p>
    <w:p>
      <w:pPr>
        <w:ind w:firstLine="640" w:firstLineChars="200"/>
        <w:jc w:val="left"/>
        <w:rPr>
          <w:rStyle w:val="9"/>
          <w:rFonts w:hint="default" w:ascii="Times New Roman" w:hAnsi="Times New Roman" w:cs="Times New Roman"/>
        </w:rPr>
      </w:pPr>
      <w:r>
        <w:rPr>
          <w:rStyle w:val="9"/>
          <w:rFonts w:hint="default" w:ascii="Times New Roman" w:hAnsi="Times New Roman" w:eastAsia="黑体" w:cs="Times New Roman"/>
          <w:color w:val="000000"/>
        </w:rPr>
        <w:t>第二十条</w:t>
      </w:r>
      <w:r>
        <w:rPr>
          <w:rStyle w:val="9"/>
          <w:rFonts w:hint="default" w:ascii="Times New Roman" w:hAnsi="Times New Roman" w:cs="Times New Roman"/>
        </w:rPr>
        <w:t xml:space="preserve">  提交结题鉴定的论文或专著应为立项课题的研究成果，并发表于国家新闻行政出版部门承认的正式期刊或由出版部门正式出版。</w:t>
      </w:r>
    </w:p>
    <w:p>
      <w:pPr>
        <w:ind w:firstLine="160" w:firstLineChars="50"/>
        <w:jc w:val="left"/>
        <w:rPr>
          <w:rStyle w:val="9"/>
          <w:rFonts w:hint="default" w:ascii="Times New Roman" w:hAnsi="Times New Roman" w:cs="Times New Roman"/>
        </w:rPr>
      </w:pPr>
      <w:r>
        <w:rPr>
          <w:rStyle w:val="9"/>
          <w:rFonts w:hint="default" w:ascii="Times New Roman" w:hAnsi="Times New Roman" w:eastAsia="黑体" w:cs="Times New Roman"/>
          <w:color w:val="000000"/>
        </w:rPr>
        <w:t xml:space="preserve">   第二十一条  </w:t>
      </w:r>
      <w:r>
        <w:rPr>
          <w:rStyle w:val="9"/>
          <w:rFonts w:hint="default" w:ascii="Times New Roman" w:hAnsi="Times New Roman" w:cs="Times New Roman"/>
        </w:rPr>
        <w:t>课题负责人应严格按照国家有关财务制度规定的开支范围使用课题经费，在各学校财务处核报。</w:t>
      </w:r>
    </w:p>
    <w:p>
      <w:pPr>
        <w:jc w:val="center"/>
        <w:rPr>
          <w:rStyle w:val="8"/>
          <w:rFonts w:hint="default" w:ascii="Times New Roman" w:hAnsi="Times New Roman" w:cs="Times New Roman"/>
        </w:rPr>
      </w:pPr>
      <w:r>
        <w:rPr>
          <w:rStyle w:val="8"/>
          <w:rFonts w:hint="default" w:ascii="Times New Roman" w:hAnsi="Times New Roman" w:cs="Times New Roman"/>
        </w:rPr>
        <w:t>第五章 附 则</w:t>
      </w:r>
    </w:p>
    <w:p>
      <w:pPr>
        <w:ind w:firstLine="640" w:firstLineChars="200"/>
        <w:jc w:val="left"/>
        <w:rPr>
          <w:rStyle w:val="9"/>
          <w:rFonts w:hint="default" w:ascii="Times New Roman" w:hAnsi="Times New Roman" w:cs="Times New Roman"/>
        </w:rPr>
      </w:pPr>
      <w:r>
        <w:rPr>
          <w:rStyle w:val="9"/>
          <w:rFonts w:hint="default" w:ascii="Times New Roman" w:hAnsi="Times New Roman" w:eastAsia="黑体" w:cs="Times New Roman"/>
          <w:color w:val="000000"/>
        </w:rPr>
        <w:t>第二十二条</w:t>
      </w:r>
      <w:r>
        <w:rPr>
          <w:rStyle w:val="9"/>
          <w:rFonts w:hint="default" w:ascii="Times New Roman" w:hAnsi="Times New Roman" w:cs="Times New Roman"/>
        </w:rPr>
        <w:t xml:space="preserve">  本办法自发布之日起施行，有效期 </w:t>
      </w:r>
      <w:r>
        <w:rPr>
          <w:rStyle w:val="10"/>
          <w:rFonts w:eastAsia="仿宋_GB2312"/>
          <w:color w:val="2B2B2B"/>
        </w:rPr>
        <w:t>5</w:t>
      </w:r>
      <w:r>
        <w:rPr>
          <w:rStyle w:val="9"/>
          <w:rFonts w:hint="default" w:ascii="Times New Roman" w:hAnsi="Times New Roman" w:cs="Times New Roman"/>
        </w:rPr>
        <w:t>年。</w:t>
      </w:r>
    </w:p>
    <w:p>
      <w:pPr>
        <w:ind w:firstLine="640" w:firstLineChars="200"/>
        <w:jc w:val="left"/>
        <w:rPr>
          <w:rFonts w:ascii="Times New Roman" w:hAnsi="Times New Roman" w:eastAsia="仿宋_GB2312" w:cs="Times New Roman"/>
          <w:sz w:val="32"/>
          <w:szCs w:val="32"/>
        </w:rPr>
      </w:pPr>
      <w:r>
        <w:rPr>
          <w:rStyle w:val="9"/>
          <w:rFonts w:hint="default" w:ascii="Times New Roman" w:hAnsi="Times New Roman" w:eastAsia="黑体" w:cs="Times New Roman"/>
          <w:color w:val="000000"/>
        </w:rPr>
        <w:t>第二十三条</w:t>
      </w:r>
      <w:r>
        <w:rPr>
          <w:rStyle w:val="9"/>
          <w:rFonts w:hint="default" w:ascii="Times New Roman" w:hAnsi="Times New Roman" w:cs="Times New Roman"/>
        </w:rPr>
        <w:t xml:space="preserve">  本办法由四川省教育厅宣传思想与统战工作处和省网络思政工作中心负责解释。</w:t>
      </w:r>
    </w:p>
    <w:p/>
    <w:bookmarkEnd w:id="0"/>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等线">
    <w:altName w:val="汉仪仿宋S"/>
    <w:panose1 w:val="00000000000000000000"/>
    <w:charset w:val="86"/>
    <w:family w:val="auto"/>
    <w:pitch w:val="default"/>
    <w:sig w:usb0="00000000" w:usb1="00000000" w:usb2="00000000" w:usb3="00000000" w:csb0="00000000" w:csb1="00000000"/>
  </w:font>
  <w:font w:name="等线">
    <w:altName w:val="汉仪仿宋S"/>
    <w:panose1 w:val="00000000000000000000"/>
    <w:charset w:val="00"/>
    <w:family w:val="auto"/>
    <w:pitch w:val="default"/>
    <w:sig w:usb0="00000000" w:usb1="00000000" w:usb2="00000000" w:usb3="00000000" w:csb0="00000000" w:csb1="00000000"/>
  </w:font>
  <w:font w:name="方正小标宋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汉仪仿宋S">
    <w:panose1 w:val="00020600040101000101"/>
    <w:charset w:val="86"/>
    <w:family w:val="auto"/>
    <w:pitch w:val="default"/>
    <w:sig w:usb0="A00002BF" w:usb1="38CF7CFA" w:usb2="00000016" w:usb3="00000000" w:csb0="0004009F"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176417"/>
      <w:docPartObj>
        <w:docPartGallery w:val="AutoText"/>
      </w:docPartObj>
    </w:sdtPr>
    <w:sdtContent>
      <w:p>
        <w:pPr>
          <w:pStyle w:val="3"/>
          <w:jc w:val="center"/>
        </w:pPr>
        <w:r>
          <w:fldChar w:fldCharType="begin"/>
        </w:r>
        <w:r>
          <w:instrText xml:space="preserve"> PAGE   \* MERGEFORMAT </w:instrText>
        </w:r>
        <w:r>
          <w:fldChar w:fldCharType="separate"/>
        </w:r>
        <w:r>
          <w:rPr>
            <w:lang w:val="zh-CN"/>
          </w:rPr>
          <w:t>6</w:t>
        </w:r>
        <w:r>
          <w:rPr>
            <w:lang w:val="zh-CN"/>
          </w:rP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026374"/>
    <w:multiLevelType w:val="multilevel"/>
    <w:tmpl w:val="04026374"/>
    <w:lvl w:ilvl="0" w:tentative="0">
      <w:start w:val="1"/>
      <w:numFmt w:val="japaneseCounting"/>
      <w:lvlText w:val="第%1章"/>
      <w:lvlJc w:val="left"/>
      <w:pPr>
        <w:ind w:left="1125" w:hanging="112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bordersDoNotSurroundHeader w:val="false"/>
  <w:bordersDoNotSurroundFooter w:val="fals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076B0"/>
    <w:rsid w:val="00000A0D"/>
    <w:rsid w:val="00014512"/>
    <w:rsid w:val="00046EEC"/>
    <w:rsid w:val="00096B6F"/>
    <w:rsid w:val="001076B0"/>
    <w:rsid w:val="0012350C"/>
    <w:rsid w:val="00135D1E"/>
    <w:rsid w:val="00191D44"/>
    <w:rsid w:val="001B0FDA"/>
    <w:rsid w:val="001C2AB3"/>
    <w:rsid w:val="00214813"/>
    <w:rsid w:val="00237BF5"/>
    <w:rsid w:val="002622F5"/>
    <w:rsid w:val="002662FF"/>
    <w:rsid w:val="002D482C"/>
    <w:rsid w:val="004322C3"/>
    <w:rsid w:val="0045476A"/>
    <w:rsid w:val="004E3DB5"/>
    <w:rsid w:val="005058A6"/>
    <w:rsid w:val="0055063B"/>
    <w:rsid w:val="005A66E5"/>
    <w:rsid w:val="00625E3A"/>
    <w:rsid w:val="00656AB6"/>
    <w:rsid w:val="006C01EA"/>
    <w:rsid w:val="007110FC"/>
    <w:rsid w:val="00711F4A"/>
    <w:rsid w:val="00745024"/>
    <w:rsid w:val="00760444"/>
    <w:rsid w:val="007E1D0D"/>
    <w:rsid w:val="00800A9D"/>
    <w:rsid w:val="00840DDD"/>
    <w:rsid w:val="00866BEE"/>
    <w:rsid w:val="008A1E70"/>
    <w:rsid w:val="008B3172"/>
    <w:rsid w:val="008D1181"/>
    <w:rsid w:val="008D1823"/>
    <w:rsid w:val="00925D3F"/>
    <w:rsid w:val="00952CAA"/>
    <w:rsid w:val="0099230F"/>
    <w:rsid w:val="009C2FFD"/>
    <w:rsid w:val="00A2712F"/>
    <w:rsid w:val="00A40D95"/>
    <w:rsid w:val="00A852B0"/>
    <w:rsid w:val="00AF7A02"/>
    <w:rsid w:val="00B241D7"/>
    <w:rsid w:val="00B24A6D"/>
    <w:rsid w:val="00B5351D"/>
    <w:rsid w:val="00B632EE"/>
    <w:rsid w:val="00C44094"/>
    <w:rsid w:val="00C733F4"/>
    <w:rsid w:val="00D13D14"/>
    <w:rsid w:val="00D82D3D"/>
    <w:rsid w:val="00D858B1"/>
    <w:rsid w:val="00DA1E1B"/>
    <w:rsid w:val="00DB3A4E"/>
    <w:rsid w:val="00E11080"/>
    <w:rsid w:val="00EF7F1C"/>
    <w:rsid w:val="00F15BCC"/>
    <w:rsid w:val="00F335DC"/>
    <w:rsid w:val="00F36175"/>
    <w:rsid w:val="1FFC9B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